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98622583" w:displacedByCustomXml="next"/>
    <w:bookmarkEnd w:id="0" w:displacedByCustomXml="next"/>
    <w:sdt>
      <w:sdtPr>
        <w:rPr>
          <w:noProof/>
          <w:color w:val="595959" w:themeColor="text1" w:themeTint="A6"/>
        </w:rPr>
        <w:id w:val="-1290352585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2B923991" w14:textId="77777777" w:rsidR="002238E0" w:rsidRDefault="002238E0" w:rsidP="002238E0">
          <w:pPr>
            <w:jc w:val="center"/>
            <w:rPr>
              <w:noProof/>
              <w:color w:val="595959" w:themeColor="text1" w:themeTint="A6"/>
            </w:rPr>
          </w:pPr>
        </w:p>
        <w:p w14:paraId="23B74AB7" w14:textId="77777777" w:rsidR="002238E0" w:rsidRDefault="002238E0" w:rsidP="002238E0">
          <w:pPr>
            <w:jc w:val="center"/>
            <w:rPr>
              <w:noProof/>
              <w:color w:val="595959" w:themeColor="text1" w:themeTint="A6"/>
            </w:rPr>
          </w:pPr>
        </w:p>
        <w:p w14:paraId="49BA1C8E" w14:textId="77777777" w:rsidR="002238E0" w:rsidRDefault="002238E0" w:rsidP="002238E0">
          <w:pPr>
            <w:jc w:val="center"/>
            <w:rPr>
              <w:noProof/>
              <w:color w:val="595959" w:themeColor="text1" w:themeTint="A6"/>
            </w:rPr>
          </w:pPr>
        </w:p>
        <w:p w14:paraId="4418E55E" w14:textId="7D491230" w:rsidR="00CD2525" w:rsidRDefault="005D73F2" w:rsidP="00EE3BD7">
          <w:pPr>
            <w:jc w:val="center"/>
            <w:rPr>
              <w:noProof/>
            </w:rPr>
          </w:pPr>
          <w:r w:rsidRPr="002238E0">
            <w:rPr>
              <w:noProof/>
              <w:color w:val="595959" w:themeColor="text1" w:themeTint="A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0" wp14:anchorId="60CA6CF3" wp14:editId="1D82FE1A">
                    <wp:simplePos x="0" y="0"/>
                    <wp:positionH relativeFrom="margin">
                      <wp:align>center</wp:align>
                    </wp:positionH>
                    <wp:positionV relativeFrom="margin">
                      <wp:posOffset>934720</wp:posOffset>
                    </wp:positionV>
                    <wp:extent cx="3943350" cy="1325880"/>
                    <wp:effectExtent l="0" t="0" r="7620" b="8890"/>
                    <wp:wrapSquare wrapText="bothSides"/>
                    <wp:docPr id="21" name="Textruta 2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3350" cy="1325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noProof/>
                                    <w:color w:val="000000" w:themeColor="text1"/>
                                  </w:rPr>
                                  <w:alias w:val="Rubrik"/>
                                  <w:tag w:val=""/>
                                  <w:id w:val="-401907503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26AB57B" w14:textId="77777777" w:rsidR="00CD2525" w:rsidRPr="000D0EB6" w:rsidRDefault="006175D7">
                                    <w:pPr>
                                      <w:pStyle w:val="Rubrik"/>
                                      <w:rPr>
                                        <w:rFonts w:ascii="Times New Roman" w:hAnsi="Times New Roman" w:cs="Times New Roman"/>
                                        <w:noProof/>
                                        <w:color w:val="000000" w:themeColor="text1"/>
                                      </w:rPr>
                                    </w:pPr>
                                    <w:r w:rsidRPr="000D0EB6">
                                      <w:rPr>
                                        <w:rFonts w:ascii="Times New Roman" w:hAnsi="Times New Roman" w:cs="Times New Roman"/>
                                        <w:noProof/>
                                        <w:color w:val="000000" w:themeColor="text1"/>
                                      </w:rPr>
                                      <w:t>FINSAM i Malmö</w:t>
                                    </w:r>
                                  </w:p>
                                </w:sdtContent>
                              </w:sdt>
                              <w:p w14:paraId="42C0F824" w14:textId="1C4021CD" w:rsidR="00CD2525" w:rsidRDefault="00DD1909">
                                <w:pPr>
                                  <w:pStyle w:val="Underrubrik"/>
                                  <w:rPr>
                                    <w:noProof/>
                                  </w:rPr>
                                </w:pPr>
                                <w:sdt>
                                  <w:sdtPr>
                                    <w:rPr>
                                      <w:rFonts w:ascii="Verdana" w:hAnsi="Verdana"/>
                                      <w:noProof/>
                                    </w:rPr>
                                    <w:alias w:val="Underrubrik"/>
                                    <w:tag w:val=""/>
                                    <w:id w:val="-1998954144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175D7" w:rsidRPr="00D600D2">
                                      <w:rPr>
                                        <w:rFonts w:ascii="Verdana" w:hAnsi="Verdana"/>
                                        <w:noProof/>
                                      </w:rPr>
                                      <w:t>Intern styr- och kontrollplan 20</w:t>
                                    </w:r>
                                    <w:r w:rsidR="00EF6C12">
                                      <w:rPr>
                                        <w:rFonts w:ascii="Verdana" w:hAnsi="Verdana"/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Verdana" w:hAnsi="Verdana"/>
                                        <w:noProof/>
                                      </w:rPr>
                                      <w:t>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CA6CF3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21" o:spid="_x0000_s1026" type="#_x0000_t202" alt="&quot;&quot;" style="position:absolute;left:0;text-align:left;margin-left:0;margin-top:73.6pt;width:310.5pt;height:104.4pt;z-index:251661312;visibility:visible;mso-wrap-style:square;mso-width-percent:95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9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" o:allowoverlap="f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</w:rPr>
                            <w:alias w:val="Rubrik"/>
                            <w:tag w:val=""/>
                            <w:id w:val="-40190750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26AB57B" w14:textId="77777777" w:rsidR="00CD2525" w:rsidRPr="000D0EB6" w:rsidRDefault="006175D7">
                              <w:pPr>
                                <w:pStyle w:val="Rubrik"/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</w:rPr>
                              </w:pPr>
                              <w:r w:rsidRPr="000D0EB6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</w:rPr>
                                <w:t>FINSAM i Malmö</w:t>
                              </w:r>
                            </w:p>
                          </w:sdtContent>
                        </w:sdt>
                        <w:p w14:paraId="42C0F824" w14:textId="1C4021CD" w:rsidR="00CD2525" w:rsidRDefault="00DD1909">
                          <w:pPr>
                            <w:pStyle w:val="Underrubrik"/>
                            <w:rPr>
                              <w:noProof/>
                            </w:rPr>
                          </w:pPr>
                          <w:sdt>
                            <w:sdtPr>
                              <w:rPr>
                                <w:rFonts w:ascii="Verdana" w:hAnsi="Verdana"/>
                                <w:noProof/>
                              </w:rPr>
                              <w:alias w:val="Underrubrik"/>
                              <w:tag w:val=""/>
                              <w:id w:val="-1998954144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6175D7" w:rsidRPr="00D600D2">
                                <w:rPr>
                                  <w:rFonts w:ascii="Verdana" w:hAnsi="Verdana"/>
                                  <w:noProof/>
                                </w:rPr>
                                <w:t>Intern styr- och kontrollplan 20</w:t>
                              </w:r>
                              <w:r w:rsidR="00EF6C12">
                                <w:rPr>
                                  <w:rFonts w:ascii="Verdana" w:hAnsi="Verdana"/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rFonts w:ascii="Verdana" w:hAnsi="Verdana"/>
                                  <w:noProof/>
                                </w:rPr>
                                <w:t>4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</w:sdtContent>
    </w:sdt>
    <w:p w14:paraId="0A2422B7" w14:textId="77777777" w:rsidR="002238E0" w:rsidRDefault="002238E0" w:rsidP="000C6707">
      <w:pPr>
        <w:rPr>
          <w:rFonts w:cs="Times New Roman"/>
          <w:b/>
          <w:noProof/>
          <w:color w:val="000000" w:themeColor="text1"/>
          <w:szCs w:val="24"/>
        </w:rPr>
      </w:pPr>
    </w:p>
    <w:p w14:paraId="2754789C" w14:textId="74C52F99" w:rsidR="002D0D5F" w:rsidRDefault="00EE3BD7" w:rsidP="000C6707">
      <w:pPr>
        <w:rPr>
          <w:rFonts w:cs="Times New Roman"/>
          <w:b/>
          <w:noProof/>
          <w:color w:val="000000" w:themeColor="text1"/>
          <w:szCs w:val="24"/>
        </w:rPr>
      </w:pPr>
      <w:r>
        <w:rPr>
          <w:rFonts w:cs="Times New Roman"/>
          <w:b/>
          <w:noProof/>
          <w:color w:val="000000" w:themeColor="text1"/>
          <w:szCs w:val="24"/>
        </w:rPr>
        <w:drawing>
          <wp:inline distT="0" distB="0" distL="0" distR="0" wp14:anchorId="4BBFF2FF" wp14:editId="0A00629E">
            <wp:extent cx="5486400" cy="2717800"/>
            <wp:effectExtent l="0" t="0" r="0" b="6350"/>
            <wp:docPr id="1" name="Bildobjekt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3C000" w14:textId="77777777" w:rsidR="002D0D5F" w:rsidRDefault="002D0D5F" w:rsidP="000C6707">
      <w:pPr>
        <w:rPr>
          <w:rFonts w:cs="Times New Roman"/>
          <w:b/>
          <w:noProof/>
          <w:color w:val="000000" w:themeColor="text1"/>
          <w:szCs w:val="24"/>
        </w:rPr>
      </w:pPr>
    </w:p>
    <w:p w14:paraId="0263B3F2" w14:textId="77777777" w:rsidR="002D0D5F" w:rsidRDefault="002D0D5F" w:rsidP="000C6707">
      <w:pPr>
        <w:rPr>
          <w:rFonts w:cs="Times New Roman"/>
          <w:b/>
          <w:noProof/>
          <w:color w:val="000000" w:themeColor="text1"/>
          <w:szCs w:val="24"/>
        </w:rPr>
      </w:pPr>
    </w:p>
    <w:p w14:paraId="45FB091B" w14:textId="77777777" w:rsidR="002D0D5F" w:rsidRDefault="002D0D5F" w:rsidP="000C6707">
      <w:pPr>
        <w:rPr>
          <w:rFonts w:cs="Times New Roman"/>
          <w:b/>
          <w:noProof/>
          <w:color w:val="000000" w:themeColor="text1"/>
          <w:szCs w:val="24"/>
        </w:rPr>
      </w:pPr>
    </w:p>
    <w:p w14:paraId="4A992182" w14:textId="77777777" w:rsidR="002D0D5F" w:rsidRDefault="002D0D5F" w:rsidP="000C6707">
      <w:pPr>
        <w:rPr>
          <w:rFonts w:cs="Times New Roman"/>
          <w:b/>
          <w:noProof/>
          <w:color w:val="000000" w:themeColor="text1"/>
          <w:szCs w:val="24"/>
        </w:rPr>
      </w:pPr>
    </w:p>
    <w:p w14:paraId="6FA75AC1" w14:textId="1B1B00FD" w:rsidR="002D0D5F" w:rsidRPr="002238E0" w:rsidRDefault="002D0D5F" w:rsidP="002D0D5F">
      <w:pPr>
        <w:jc w:val="center"/>
        <w:rPr>
          <w:color w:val="595959" w:themeColor="text1" w:themeTint="A6"/>
        </w:rPr>
      </w:pPr>
      <w:r w:rsidRPr="002238E0">
        <w:rPr>
          <w:noProof/>
          <w:color w:val="595959" w:themeColor="text1" w:themeTint="A6"/>
        </w:rPr>
        <w:t>Fastställd</w:t>
      </w:r>
      <w:r w:rsidRPr="002238E0">
        <w:rPr>
          <w:color w:val="595959" w:themeColor="text1" w:themeTint="A6"/>
        </w:rPr>
        <w:t xml:space="preserve"> av styrelsen </w:t>
      </w:r>
      <w:r w:rsidR="00EE3BD7">
        <w:rPr>
          <w:color w:val="595959" w:themeColor="text1" w:themeTint="A6"/>
        </w:rPr>
        <w:t>202</w:t>
      </w:r>
      <w:r w:rsidR="00DD1909">
        <w:rPr>
          <w:color w:val="595959" w:themeColor="text1" w:themeTint="A6"/>
        </w:rPr>
        <w:t>3-11-17</w:t>
      </w:r>
    </w:p>
    <w:p w14:paraId="025198DA" w14:textId="77777777" w:rsidR="002D0D5F" w:rsidRDefault="002D0D5F" w:rsidP="000C6707">
      <w:pPr>
        <w:rPr>
          <w:rFonts w:cs="Times New Roman"/>
          <w:b/>
          <w:noProof/>
          <w:color w:val="000000" w:themeColor="text1"/>
          <w:szCs w:val="24"/>
        </w:rPr>
      </w:pPr>
    </w:p>
    <w:p w14:paraId="0F6184B1" w14:textId="77777777" w:rsidR="002D0D5F" w:rsidRDefault="002D0D5F" w:rsidP="000C6707">
      <w:pPr>
        <w:rPr>
          <w:rFonts w:cs="Times New Roman"/>
          <w:b/>
          <w:noProof/>
          <w:color w:val="000000" w:themeColor="text1"/>
          <w:szCs w:val="24"/>
        </w:rPr>
      </w:pPr>
    </w:p>
    <w:p w14:paraId="2B2C3533" w14:textId="77777777" w:rsidR="00182EFC" w:rsidRDefault="00182EFC" w:rsidP="000C6707">
      <w:pPr>
        <w:rPr>
          <w:rFonts w:cs="Times New Roman"/>
          <w:b/>
          <w:noProof/>
          <w:color w:val="000000" w:themeColor="text1"/>
          <w:szCs w:val="24"/>
        </w:rPr>
      </w:pPr>
    </w:p>
    <w:p w14:paraId="5A01A72A" w14:textId="77777777" w:rsidR="00417ADE" w:rsidRDefault="00494911" w:rsidP="000C6707">
      <w:pPr>
        <w:rPr>
          <w:rFonts w:cs="Times New Roman"/>
          <w:b/>
          <w:noProof/>
          <w:color w:val="000000" w:themeColor="text1"/>
          <w:szCs w:val="24"/>
        </w:rPr>
      </w:pPr>
      <w:r>
        <w:rPr>
          <w:rFonts w:cs="Times New Roman"/>
          <w:b/>
          <w:noProof/>
          <w:color w:val="000000" w:themeColor="text1"/>
          <w:szCs w:val="24"/>
        </w:rPr>
        <w:lastRenderedPageBreak/>
        <w:t>Intern styrning och kontroll</w:t>
      </w:r>
    </w:p>
    <w:p w14:paraId="0C76D499" w14:textId="77777777" w:rsidR="00DB3FD3" w:rsidRDefault="004678B5" w:rsidP="000C6707">
      <w:pPr>
        <w:rPr>
          <w:rFonts w:cs="Times New Roman"/>
          <w:noProof/>
          <w:color w:val="000000" w:themeColor="text1"/>
          <w:szCs w:val="24"/>
        </w:rPr>
      </w:pPr>
      <w:r>
        <w:rPr>
          <w:rFonts w:cs="Times New Roman"/>
          <w:noProof/>
          <w:color w:val="000000" w:themeColor="text1"/>
          <w:szCs w:val="24"/>
        </w:rPr>
        <w:t xml:space="preserve">För att kunna säkerställa att Finsam i Malmö uppnår beslutade mål, har kontroll över sin ekonomi och följer gällande lagstiftning, behövs riktlinjer för intern styrning och kontroll. </w:t>
      </w:r>
      <w:r w:rsidR="0089054B">
        <w:rPr>
          <w:rFonts w:cs="Times New Roman"/>
          <w:noProof/>
          <w:color w:val="000000" w:themeColor="text1"/>
          <w:szCs w:val="24"/>
        </w:rPr>
        <w:t xml:space="preserve">Intern styrning och kontroll är en process som med </w:t>
      </w:r>
      <w:r w:rsidR="0089054B" w:rsidRPr="00A4314B">
        <w:rPr>
          <w:rFonts w:cs="Times New Roman"/>
          <w:noProof/>
          <w:color w:val="000000" w:themeColor="text1"/>
          <w:szCs w:val="24"/>
        </w:rPr>
        <w:t xml:space="preserve">rimlig säkerhet </w:t>
      </w:r>
      <w:r w:rsidR="002B3182">
        <w:rPr>
          <w:rFonts w:cs="Times New Roman"/>
          <w:noProof/>
          <w:color w:val="000000" w:themeColor="text1"/>
          <w:szCs w:val="24"/>
        </w:rPr>
        <w:t>tillser</w:t>
      </w:r>
      <w:r w:rsidR="0089054B">
        <w:rPr>
          <w:rFonts w:cs="Times New Roman"/>
          <w:noProof/>
          <w:color w:val="000000" w:themeColor="text1"/>
          <w:szCs w:val="24"/>
        </w:rPr>
        <w:t xml:space="preserve"> att en myndighet kan uppnå att:</w:t>
      </w:r>
    </w:p>
    <w:p w14:paraId="45C698FF" w14:textId="77777777" w:rsidR="000C440B" w:rsidRDefault="0089054B" w:rsidP="0089054B">
      <w:pPr>
        <w:pStyle w:val="Liststycke"/>
        <w:numPr>
          <w:ilvl w:val="0"/>
          <w:numId w:val="11"/>
        </w:numPr>
        <w:rPr>
          <w:rFonts w:cs="Times New Roman"/>
          <w:noProof/>
          <w:color w:val="000000" w:themeColor="text1"/>
          <w:szCs w:val="24"/>
        </w:rPr>
      </w:pPr>
      <w:r>
        <w:rPr>
          <w:rFonts w:cs="Times New Roman"/>
          <w:noProof/>
          <w:color w:val="000000" w:themeColor="text1"/>
          <w:szCs w:val="24"/>
        </w:rPr>
        <w:t>verksamheten är ändamålsenligt och effektiv</w:t>
      </w:r>
      <w:r w:rsidR="000C440B">
        <w:rPr>
          <w:rFonts w:cs="Times New Roman"/>
          <w:noProof/>
          <w:color w:val="000000" w:themeColor="text1"/>
          <w:szCs w:val="24"/>
        </w:rPr>
        <w:t xml:space="preserve"> </w:t>
      </w:r>
    </w:p>
    <w:p w14:paraId="6EE836F1" w14:textId="77777777" w:rsidR="0089054B" w:rsidRDefault="0089054B" w:rsidP="0089054B">
      <w:pPr>
        <w:pStyle w:val="Liststycke"/>
        <w:numPr>
          <w:ilvl w:val="0"/>
          <w:numId w:val="11"/>
        </w:numPr>
        <w:rPr>
          <w:rFonts w:cs="Times New Roman"/>
          <w:noProof/>
          <w:color w:val="000000" w:themeColor="text1"/>
          <w:szCs w:val="24"/>
        </w:rPr>
      </w:pPr>
      <w:r>
        <w:rPr>
          <w:rFonts w:cs="Times New Roman"/>
          <w:noProof/>
          <w:color w:val="000000" w:themeColor="text1"/>
          <w:szCs w:val="24"/>
        </w:rPr>
        <w:t>information om verksamhet och ekonomi är tillförlitlig</w:t>
      </w:r>
      <w:r w:rsidR="000C440B">
        <w:rPr>
          <w:rFonts w:cs="Times New Roman"/>
          <w:noProof/>
          <w:color w:val="000000" w:themeColor="text1"/>
          <w:szCs w:val="24"/>
        </w:rPr>
        <w:t xml:space="preserve"> </w:t>
      </w:r>
    </w:p>
    <w:p w14:paraId="5D90A041" w14:textId="77777777" w:rsidR="000C440B" w:rsidRDefault="0089054B" w:rsidP="0078141C">
      <w:pPr>
        <w:pStyle w:val="Liststycke"/>
        <w:numPr>
          <w:ilvl w:val="0"/>
          <w:numId w:val="11"/>
        </w:numPr>
        <w:rPr>
          <w:rFonts w:cs="Times New Roman"/>
          <w:noProof/>
          <w:color w:val="000000" w:themeColor="text1"/>
          <w:szCs w:val="24"/>
        </w:rPr>
      </w:pPr>
      <w:r w:rsidRPr="000C440B">
        <w:rPr>
          <w:rFonts w:cs="Times New Roman"/>
          <w:noProof/>
          <w:color w:val="000000" w:themeColor="text1"/>
          <w:szCs w:val="24"/>
        </w:rPr>
        <w:t>lagar, förordningar och styrdokument efterlevs</w:t>
      </w:r>
      <w:r w:rsidR="0000232B" w:rsidRPr="000C440B">
        <w:rPr>
          <w:rFonts w:cs="Times New Roman"/>
          <w:noProof/>
          <w:color w:val="000000" w:themeColor="text1"/>
          <w:szCs w:val="24"/>
        </w:rPr>
        <w:t xml:space="preserve"> </w:t>
      </w:r>
    </w:p>
    <w:p w14:paraId="1060BC40" w14:textId="77777777" w:rsidR="00B3012C" w:rsidRDefault="00544D43" w:rsidP="0089054B">
      <w:pPr>
        <w:rPr>
          <w:rFonts w:cs="Times New Roman"/>
          <w:noProof/>
          <w:color w:val="000000" w:themeColor="text1"/>
          <w:szCs w:val="24"/>
        </w:rPr>
      </w:pPr>
      <w:r>
        <w:rPr>
          <w:rFonts w:cs="Times New Roman"/>
          <w:noProof/>
          <w:color w:val="000000" w:themeColor="text1"/>
          <w:szCs w:val="24"/>
        </w:rPr>
        <w:t>Förbundets arbete</w:t>
      </w:r>
      <w:r w:rsidR="0089054B" w:rsidRPr="000C440B">
        <w:rPr>
          <w:rFonts w:cs="Times New Roman"/>
          <w:noProof/>
          <w:color w:val="000000" w:themeColor="text1"/>
          <w:szCs w:val="24"/>
        </w:rPr>
        <w:t xml:space="preserve"> med den interna kontrollen</w:t>
      </w:r>
      <w:r>
        <w:rPr>
          <w:rFonts w:cs="Times New Roman"/>
          <w:noProof/>
          <w:color w:val="000000" w:themeColor="text1"/>
          <w:szCs w:val="24"/>
        </w:rPr>
        <w:t xml:space="preserve"> utgår från COSO-modellen </w:t>
      </w:r>
      <w:r w:rsidRPr="00D77193">
        <w:rPr>
          <w:rFonts w:cs="Times New Roman"/>
          <w:noProof/>
          <w:color w:val="000000" w:themeColor="text1"/>
          <w:szCs w:val="24"/>
        </w:rPr>
        <w:t>och</w:t>
      </w:r>
      <w:r w:rsidR="0089054B" w:rsidRPr="00D77193">
        <w:rPr>
          <w:rFonts w:cs="Times New Roman"/>
          <w:noProof/>
          <w:color w:val="000000" w:themeColor="text1"/>
          <w:szCs w:val="24"/>
        </w:rPr>
        <w:t xml:space="preserve"> </w:t>
      </w:r>
      <w:r w:rsidR="0089054B" w:rsidRPr="000C440B">
        <w:rPr>
          <w:rFonts w:cs="Times New Roman"/>
          <w:noProof/>
          <w:color w:val="000000" w:themeColor="text1"/>
          <w:szCs w:val="24"/>
        </w:rPr>
        <w:t>fungera</w:t>
      </w:r>
      <w:r w:rsidR="00734DD7">
        <w:rPr>
          <w:rFonts w:cs="Times New Roman"/>
          <w:noProof/>
          <w:color w:val="000000" w:themeColor="text1"/>
          <w:szCs w:val="24"/>
        </w:rPr>
        <w:t>r</w:t>
      </w:r>
      <w:r w:rsidR="0089054B" w:rsidRPr="000C440B">
        <w:rPr>
          <w:rFonts w:cs="Times New Roman"/>
          <w:noProof/>
          <w:color w:val="000000" w:themeColor="text1"/>
          <w:szCs w:val="24"/>
        </w:rPr>
        <w:t xml:space="preserve"> som ett ständigt pågående utvecklingsarbete </w:t>
      </w:r>
      <w:r w:rsidR="00D77193" w:rsidRPr="00734DD7">
        <w:rPr>
          <w:rFonts w:cs="Times New Roman"/>
          <w:noProof/>
          <w:color w:val="000000" w:themeColor="text1"/>
          <w:szCs w:val="24"/>
        </w:rPr>
        <w:t>vilket</w:t>
      </w:r>
      <w:r w:rsidR="0089054B" w:rsidRPr="000C440B">
        <w:rPr>
          <w:rFonts w:cs="Times New Roman"/>
          <w:noProof/>
          <w:color w:val="000000" w:themeColor="text1"/>
          <w:szCs w:val="24"/>
        </w:rPr>
        <w:t xml:space="preserve"> uppdateras och revideras i takt med förändringar i omvärlden (lagstiftning, nya mål och riktlinjer m.m.). </w:t>
      </w:r>
    </w:p>
    <w:p w14:paraId="6A22A689" w14:textId="77777777" w:rsidR="00297F78" w:rsidRDefault="00655261" w:rsidP="00244612">
      <w:pPr>
        <w:spacing w:before="0" w:after="120"/>
        <w:textAlignment w:val="baseline"/>
        <w:rPr>
          <w:rFonts w:eastAsia="+mn-ea" w:cs="Times New Roman"/>
          <w:b/>
          <w:color w:val="000000"/>
          <w:kern w:val="24"/>
          <w:szCs w:val="24"/>
        </w:rPr>
      </w:pPr>
      <w:r>
        <w:rPr>
          <w:rFonts w:eastAsia="+mn-ea" w:cs="Times New Roman"/>
          <w:b/>
          <w:color w:val="000000"/>
          <w:kern w:val="24"/>
          <w:szCs w:val="24"/>
        </w:rPr>
        <w:t>Styrdokument</w:t>
      </w:r>
    </w:p>
    <w:p w14:paraId="4E5BB3F4" w14:textId="77777777" w:rsidR="00037807" w:rsidRDefault="00037807" w:rsidP="00037807">
      <w:pPr>
        <w:spacing w:before="0" w:after="0"/>
        <w:textAlignment w:val="baseline"/>
        <w:rPr>
          <w:rFonts w:eastAsia="+mn-ea" w:cs="Times New Roman"/>
          <w:color w:val="000000"/>
          <w:kern w:val="24"/>
          <w:szCs w:val="24"/>
        </w:rPr>
      </w:pPr>
      <w:r>
        <w:rPr>
          <w:rFonts w:eastAsia="+mn-ea" w:cs="Times New Roman"/>
          <w:color w:val="000000"/>
          <w:kern w:val="24"/>
          <w:szCs w:val="24"/>
        </w:rPr>
        <w:t>Förbundets interna styrdokument genomlyses på årlig basis och revideras vid behov</w:t>
      </w:r>
      <w:r w:rsidR="00244612">
        <w:rPr>
          <w:rFonts w:eastAsia="+mn-ea" w:cs="Times New Roman"/>
          <w:color w:val="000000"/>
          <w:kern w:val="24"/>
          <w:szCs w:val="24"/>
        </w:rPr>
        <w:t>.</w:t>
      </w:r>
    </w:p>
    <w:p w14:paraId="2F137DD8" w14:textId="77777777" w:rsidR="007B380D" w:rsidRPr="00244612" w:rsidRDefault="007B380D" w:rsidP="00037807">
      <w:pPr>
        <w:spacing w:before="0" w:after="0"/>
        <w:textAlignment w:val="baseline"/>
        <w:rPr>
          <w:rFonts w:eastAsia="+mn-ea" w:cs="Times New Roman"/>
          <w:b/>
          <w:color w:val="000000"/>
          <w:kern w:val="24"/>
          <w:sz w:val="8"/>
          <w:szCs w:val="8"/>
        </w:rPr>
      </w:pPr>
    </w:p>
    <w:p w14:paraId="19CF9805" w14:textId="77777777" w:rsidR="00297F78" w:rsidRPr="00995DF1" w:rsidRDefault="00037807" w:rsidP="003F10CE">
      <w:pPr>
        <w:spacing w:before="0" w:after="0"/>
        <w:textAlignment w:val="baseline"/>
        <w:rPr>
          <w:rFonts w:eastAsia="+mn-ea" w:cs="Times New Roman"/>
          <w:color w:val="000000"/>
          <w:kern w:val="24"/>
          <w:sz w:val="4"/>
          <w:szCs w:val="4"/>
        </w:rPr>
      </w:pPr>
      <w:r>
        <w:rPr>
          <w:rFonts w:eastAsia="+mn-ea" w:cs="Times New Roman"/>
          <w:noProof/>
          <w:color w:val="000000"/>
          <w:kern w:val="24"/>
          <w:szCs w:val="24"/>
        </w:rPr>
        <w:drawing>
          <wp:anchor distT="0" distB="0" distL="114300" distR="114300" simplePos="0" relativeHeight="251662336" behindDoc="0" locked="0" layoutInCell="1" allowOverlap="1" wp14:anchorId="64C394AF" wp14:editId="6BA0C5D5">
            <wp:simplePos x="0" y="0"/>
            <wp:positionH relativeFrom="margin">
              <wp:posOffset>-29845</wp:posOffset>
            </wp:positionH>
            <wp:positionV relativeFrom="paragraph">
              <wp:posOffset>97155</wp:posOffset>
            </wp:positionV>
            <wp:extent cx="5836920" cy="1915795"/>
            <wp:effectExtent l="38100" t="76200" r="87630" b="160655"/>
            <wp:wrapTopAndBottom/>
            <wp:docPr id="4" name="Diagram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07B568" w14:textId="77777777" w:rsidR="007B380D" w:rsidRDefault="007B380D" w:rsidP="00683B7E">
      <w:pPr>
        <w:rPr>
          <w:rFonts w:cs="Times New Roman"/>
          <w:b/>
          <w:color w:val="000000" w:themeColor="text1"/>
          <w:szCs w:val="24"/>
        </w:rPr>
      </w:pPr>
    </w:p>
    <w:p w14:paraId="1C674101" w14:textId="77E6C0D2" w:rsidR="00D93E34" w:rsidRDefault="00D93E34" w:rsidP="00683B7E">
      <w:pPr>
        <w:rPr>
          <w:rFonts w:cs="Times New Roman"/>
          <w:b/>
          <w:color w:val="000000" w:themeColor="text1"/>
          <w:szCs w:val="24"/>
        </w:rPr>
      </w:pPr>
    </w:p>
    <w:p w14:paraId="6A803617" w14:textId="53A80FA8" w:rsidR="0051403B" w:rsidRDefault="0051403B" w:rsidP="00683B7E">
      <w:pPr>
        <w:rPr>
          <w:rFonts w:cs="Times New Roman"/>
          <w:b/>
          <w:color w:val="000000" w:themeColor="text1"/>
          <w:szCs w:val="24"/>
        </w:rPr>
      </w:pPr>
    </w:p>
    <w:p w14:paraId="716D912C" w14:textId="13672977" w:rsidR="0051403B" w:rsidRDefault="0051403B" w:rsidP="00683B7E">
      <w:pPr>
        <w:rPr>
          <w:rFonts w:cs="Times New Roman"/>
          <w:b/>
          <w:color w:val="000000" w:themeColor="text1"/>
          <w:szCs w:val="24"/>
        </w:rPr>
      </w:pPr>
    </w:p>
    <w:p w14:paraId="77AE8408" w14:textId="7D0C23E2" w:rsidR="0051403B" w:rsidRDefault="0051403B" w:rsidP="00683B7E">
      <w:pPr>
        <w:rPr>
          <w:rFonts w:cs="Times New Roman"/>
          <w:b/>
          <w:color w:val="000000" w:themeColor="text1"/>
          <w:szCs w:val="24"/>
        </w:rPr>
      </w:pPr>
    </w:p>
    <w:p w14:paraId="55C99467" w14:textId="314F24A3" w:rsidR="0051403B" w:rsidRDefault="0051403B" w:rsidP="00683B7E">
      <w:pPr>
        <w:rPr>
          <w:rFonts w:cs="Times New Roman"/>
          <w:b/>
          <w:color w:val="000000" w:themeColor="text1"/>
          <w:szCs w:val="24"/>
        </w:rPr>
      </w:pPr>
    </w:p>
    <w:p w14:paraId="443D464C" w14:textId="7DBEBD94" w:rsidR="0051403B" w:rsidRDefault="0051403B" w:rsidP="00683B7E">
      <w:pPr>
        <w:rPr>
          <w:rFonts w:cs="Times New Roman"/>
          <w:b/>
          <w:color w:val="000000" w:themeColor="text1"/>
          <w:szCs w:val="24"/>
        </w:rPr>
      </w:pPr>
    </w:p>
    <w:p w14:paraId="197BCD28" w14:textId="77777777" w:rsidR="0051403B" w:rsidRDefault="0051403B" w:rsidP="00683B7E">
      <w:pPr>
        <w:rPr>
          <w:rFonts w:cs="Times New Roman"/>
          <w:b/>
          <w:color w:val="000000" w:themeColor="text1"/>
          <w:szCs w:val="24"/>
        </w:rPr>
      </w:pPr>
    </w:p>
    <w:tbl>
      <w:tblPr>
        <w:tblStyle w:val="Oformateradtabell11"/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84"/>
        <w:gridCol w:w="283"/>
        <w:gridCol w:w="1564"/>
        <w:gridCol w:w="563"/>
        <w:gridCol w:w="1282"/>
        <w:gridCol w:w="2828"/>
      </w:tblGrid>
      <w:tr w:rsidR="0051403B" w:rsidRPr="006021FE" w14:paraId="0E7DB9A5" w14:textId="77777777" w:rsidTr="001D4E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8"/>
            <w:tcBorders>
              <w:bottom w:val="single" w:sz="4" w:space="0" w:color="auto"/>
            </w:tcBorders>
            <w:shd w:val="clear" w:color="auto" w:fill="92D050"/>
          </w:tcPr>
          <w:p w14:paraId="3E063633" w14:textId="77777777" w:rsidR="0051403B" w:rsidRPr="006021FE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rPr>
                <w:rFonts w:eastAsia="Constantia" w:cs="Times New Roman"/>
                <w:sz w:val="20"/>
                <w:szCs w:val="20"/>
              </w:rPr>
            </w:pPr>
          </w:p>
          <w:p w14:paraId="0F5A18FF" w14:textId="386140BB" w:rsidR="0051403B" w:rsidRPr="006021FE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rPr>
                <w:rFonts w:eastAsia="Constantia" w:cs="Times New Roman"/>
                <w:sz w:val="20"/>
                <w:szCs w:val="20"/>
              </w:rPr>
            </w:pPr>
            <w:r w:rsidRPr="006021FE">
              <w:rPr>
                <w:rFonts w:eastAsia="Constantia" w:cs="Times New Roman"/>
                <w:sz w:val="20"/>
                <w:szCs w:val="20"/>
              </w:rPr>
              <w:t>RISKANALYS 20</w:t>
            </w:r>
            <w:r>
              <w:rPr>
                <w:rFonts w:eastAsia="Constantia" w:cs="Times New Roman"/>
                <w:sz w:val="20"/>
                <w:szCs w:val="20"/>
              </w:rPr>
              <w:t>2</w:t>
            </w:r>
            <w:r w:rsidR="00DD1909">
              <w:rPr>
                <w:rFonts w:eastAsia="Constantia" w:cs="Times New Roman"/>
                <w:sz w:val="20"/>
                <w:szCs w:val="20"/>
              </w:rPr>
              <w:t>4</w:t>
            </w:r>
          </w:p>
        </w:tc>
      </w:tr>
      <w:tr w:rsidR="0051403B" w:rsidRPr="006021FE" w14:paraId="39CB168C" w14:textId="77777777" w:rsidTr="00082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4" w:space="0" w:color="auto"/>
            </w:tcBorders>
            <w:shd w:val="clear" w:color="auto" w:fill="92D050"/>
          </w:tcPr>
          <w:p w14:paraId="08479B9A" w14:textId="77777777" w:rsidR="0051403B" w:rsidRPr="006021FE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rPr>
                <w:rFonts w:eastAsia="Constantia" w:cs="Times New Roman"/>
                <w:sz w:val="20"/>
                <w:szCs w:val="20"/>
              </w:rPr>
            </w:pPr>
            <w:r w:rsidRPr="006021FE">
              <w:rPr>
                <w:rFonts w:eastAsia="Constantia" w:cs="Times New Roman"/>
                <w:sz w:val="20"/>
                <w:szCs w:val="20"/>
              </w:rPr>
              <w:t>IDENTIFIERAD RISK</w:t>
            </w:r>
          </w:p>
          <w:p w14:paraId="3E292050" w14:textId="77777777" w:rsidR="0051403B" w:rsidRPr="006021FE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rPr>
                <w:rFonts w:eastAsia="Constantia" w:cs="Browallia New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</w:tcPr>
          <w:p w14:paraId="4AC96DD6" w14:textId="77777777" w:rsidR="0051403B" w:rsidRPr="006021FE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Times New Roman"/>
                <w:b/>
                <w:sz w:val="20"/>
                <w:szCs w:val="20"/>
              </w:rPr>
            </w:pPr>
            <w:r w:rsidRPr="006021FE">
              <w:rPr>
                <w:rFonts w:eastAsia="Constantia" w:cs="Times New Roman"/>
                <w:sz w:val="20"/>
                <w:szCs w:val="20"/>
              </w:rPr>
              <w:t>KONSEKVENS 1-4</w:t>
            </w:r>
          </w:p>
          <w:p w14:paraId="2C877D3D" w14:textId="77777777" w:rsidR="0051403B" w:rsidRPr="006021FE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Times New Roman"/>
                <w:b/>
                <w:sz w:val="20"/>
                <w:szCs w:val="20"/>
              </w:rPr>
            </w:pPr>
            <w:r w:rsidRPr="006021FE">
              <w:rPr>
                <w:rFonts w:eastAsia="Constantia" w:cs="Times New Roman"/>
                <w:sz w:val="20"/>
                <w:szCs w:val="20"/>
              </w:rPr>
              <w:t xml:space="preserve">1= </w:t>
            </w:r>
            <w:r w:rsidRPr="006021FE">
              <w:rPr>
                <w:rFonts w:eastAsia="Constantia" w:cs="Times New Roman"/>
                <w:sz w:val="19"/>
                <w:szCs w:val="19"/>
              </w:rPr>
              <w:t>FÖRSUMBAR</w:t>
            </w:r>
          </w:p>
          <w:p w14:paraId="64DC6679" w14:textId="77777777" w:rsidR="0051403B" w:rsidRPr="006021FE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Times New Roman"/>
                <w:b/>
                <w:sz w:val="20"/>
                <w:szCs w:val="20"/>
              </w:rPr>
            </w:pPr>
            <w:r w:rsidRPr="006021FE">
              <w:rPr>
                <w:rFonts w:eastAsia="Constantia" w:cs="Times New Roman"/>
                <w:sz w:val="20"/>
                <w:szCs w:val="20"/>
              </w:rPr>
              <w:t>2= LINDRIG</w:t>
            </w:r>
          </w:p>
          <w:p w14:paraId="76541D93" w14:textId="77777777" w:rsidR="0051403B" w:rsidRPr="006021FE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Times New Roman"/>
                <w:b/>
                <w:sz w:val="20"/>
                <w:szCs w:val="20"/>
              </w:rPr>
            </w:pPr>
            <w:r w:rsidRPr="006021FE">
              <w:rPr>
                <w:rFonts w:eastAsia="Constantia" w:cs="Times New Roman"/>
                <w:sz w:val="20"/>
                <w:szCs w:val="20"/>
              </w:rPr>
              <w:t>3= KÄNNBAR</w:t>
            </w:r>
          </w:p>
          <w:p w14:paraId="13FF86A4" w14:textId="77777777" w:rsidR="0051403B" w:rsidRPr="006021FE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Times New Roman"/>
                <w:sz w:val="20"/>
                <w:szCs w:val="20"/>
              </w:rPr>
            </w:pPr>
            <w:r w:rsidRPr="006021FE">
              <w:rPr>
                <w:rFonts w:eastAsia="Constantia" w:cs="Times New Roman"/>
                <w:sz w:val="20"/>
                <w:szCs w:val="20"/>
              </w:rPr>
              <w:t>4= ALLVARLIG</w:t>
            </w:r>
          </w:p>
        </w:tc>
        <w:tc>
          <w:tcPr>
            <w:tcW w:w="2131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14:paraId="4CDD0D55" w14:textId="77777777" w:rsidR="0051403B" w:rsidRPr="006021FE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Times New Roman"/>
                <w:sz w:val="20"/>
                <w:szCs w:val="20"/>
              </w:rPr>
            </w:pPr>
            <w:r w:rsidRPr="006021FE">
              <w:rPr>
                <w:rFonts w:eastAsia="Constantia" w:cs="Times New Roman"/>
                <w:sz w:val="20"/>
                <w:szCs w:val="20"/>
              </w:rPr>
              <w:t>RISK</w:t>
            </w:r>
          </w:p>
          <w:p w14:paraId="575541DB" w14:textId="77777777" w:rsidR="0051403B" w:rsidRPr="006021FE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Times New Roman"/>
                <w:b/>
                <w:sz w:val="20"/>
                <w:szCs w:val="20"/>
              </w:rPr>
            </w:pPr>
            <w:r w:rsidRPr="006021FE">
              <w:rPr>
                <w:rFonts w:eastAsia="Constantia" w:cs="Times New Roman"/>
                <w:sz w:val="20"/>
                <w:szCs w:val="20"/>
              </w:rPr>
              <w:t>SANNOLIKHET</w:t>
            </w:r>
          </w:p>
          <w:p w14:paraId="7CCC4F70" w14:textId="77777777" w:rsidR="0051403B" w:rsidRPr="006021FE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Times New Roman"/>
                <w:b/>
                <w:sz w:val="20"/>
                <w:szCs w:val="20"/>
              </w:rPr>
            </w:pPr>
            <w:r w:rsidRPr="006021FE">
              <w:rPr>
                <w:rFonts w:eastAsia="Constantia" w:cs="Times New Roman"/>
                <w:sz w:val="20"/>
                <w:szCs w:val="20"/>
              </w:rPr>
              <w:t>1= OSANNOLIK</w:t>
            </w:r>
          </w:p>
          <w:p w14:paraId="45107692" w14:textId="77777777" w:rsidR="0051403B" w:rsidRPr="006021FE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Times New Roman"/>
                <w:b/>
                <w:sz w:val="20"/>
                <w:szCs w:val="20"/>
              </w:rPr>
            </w:pPr>
            <w:r w:rsidRPr="006021FE">
              <w:rPr>
                <w:rFonts w:eastAsia="Constantia" w:cs="Times New Roman"/>
                <w:sz w:val="20"/>
                <w:szCs w:val="20"/>
              </w:rPr>
              <w:t>2= MINDRE SANNOLIK</w:t>
            </w:r>
          </w:p>
          <w:p w14:paraId="23A194AF" w14:textId="77777777" w:rsidR="0051403B" w:rsidRPr="006021FE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Times New Roman"/>
                <w:b/>
                <w:sz w:val="20"/>
                <w:szCs w:val="20"/>
              </w:rPr>
            </w:pPr>
            <w:r w:rsidRPr="006021FE">
              <w:rPr>
                <w:rFonts w:eastAsia="Constantia" w:cs="Times New Roman"/>
                <w:sz w:val="20"/>
                <w:szCs w:val="20"/>
              </w:rPr>
              <w:t>3= MÖJLIG</w:t>
            </w:r>
          </w:p>
          <w:p w14:paraId="08D1C8A8" w14:textId="77777777" w:rsidR="0051403B" w:rsidRPr="006021FE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Times New Roman"/>
                <w:sz w:val="20"/>
                <w:szCs w:val="20"/>
              </w:rPr>
            </w:pPr>
            <w:r w:rsidRPr="006021FE">
              <w:rPr>
                <w:rFonts w:eastAsia="Constantia" w:cs="Times New Roman"/>
                <w:sz w:val="20"/>
                <w:szCs w:val="20"/>
              </w:rPr>
              <w:t>4= SANNOLIK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730B88A7" w14:textId="77777777" w:rsidR="0051403B" w:rsidRPr="006021FE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Times New Roman"/>
                <w:sz w:val="20"/>
                <w:szCs w:val="20"/>
              </w:rPr>
            </w:pPr>
            <w:r w:rsidRPr="006021FE">
              <w:rPr>
                <w:rFonts w:eastAsia="Constantia" w:cs="Times New Roman"/>
                <w:sz w:val="20"/>
                <w:szCs w:val="20"/>
              </w:rPr>
              <w:t>RISK</w:t>
            </w:r>
          </w:p>
          <w:p w14:paraId="1C8674A4" w14:textId="77777777" w:rsidR="0051403B" w:rsidRPr="006021FE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Times New Roman"/>
                <w:b/>
                <w:sz w:val="20"/>
                <w:szCs w:val="20"/>
              </w:rPr>
            </w:pPr>
            <w:r w:rsidRPr="006021FE">
              <w:rPr>
                <w:rFonts w:eastAsia="Constantia" w:cs="Times New Roman"/>
                <w:sz w:val="20"/>
                <w:szCs w:val="20"/>
              </w:rPr>
              <w:t>VÄSENTLIGHET GÅNGER RISK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92D050"/>
          </w:tcPr>
          <w:p w14:paraId="6D3588B9" w14:textId="77777777" w:rsidR="0051403B" w:rsidRPr="006021FE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Times New Roman"/>
                <w:sz w:val="20"/>
                <w:szCs w:val="20"/>
              </w:rPr>
            </w:pPr>
            <w:r w:rsidRPr="006021FE">
              <w:rPr>
                <w:rFonts w:eastAsia="Constantia" w:cs="Times New Roman"/>
                <w:sz w:val="20"/>
                <w:szCs w:val="20"/>
              </w:rPr>
              <w:t>KOMMENTAR -VIDARE HANTERING</w:t>
            </w:r>
          </w:p>
        </w:tc>
      </w:tr>
      <w:tr w:rsidR="0051403B" w:rsidRPr="006021FE" w14:paraId="08BA7853" w14:textId="77777777" w:rsidTr="001D4E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8"/>
            <w:tcBorders>
              <w:bottom w:val="single" w:sz="4" w:space="0" w:color="auto"/>
            </w:tcBorders>
            <w:shd w:val="clear" w:color="auto" w:fill="92D050"/>
          </w:tcPr>
          <w:p w14:paraId="3F2CBDB8" w14:textId="77777777" w:rsidR="0051403B" w:rsidRPr="006021FE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rPr>
                <w:rFonts w:eastAsia="Constantia" w:cs="Times New Roman"/>
                <w:sz w:val="20"/>
                <w:szCs w:val="20"/>
              </w:rPr>
            </w:pPr>
          </w:p>
          <w:p w14:paraId="327712E9" w14:textId="77777777" w:rsidR="0051403B" w:rsidRPr="006021FE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rPr>
                <w:rFonts w:eastAsia="Constantia" w:cs="Times New Roman"/>
                <w:sz w:val="20"/>
                <w:szCs w:val="20"/>
              </w:rPr>
            </w:pPr>
            <w:r w:rsidRPr="006021FE">
              <w:rPr>
                <w:rFonts w:eastAsia="Constantia" w:cs="Times New Roman"/>
                <w:sz w:val="20"/>
                <w:szCs w:val="20"/>
              </w:rPr>
              <w:t>EFFEKTIV OCH ÄNDAMÅLSENLIG VERKSAMHET</w:t>
            </w:r>
          </w:p>
          <w:p w14:paraId="1D1D5109" w14:textId="77777777" w:rsidR="0051403B" w:rsidRPr="006021FE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rPr>
                <w:rFonts w:eastAsia="Constantia" w:cs="Times New Roman"/>
                <w:sz w:val="20"/>
                <w:szCs w:val="20"/>
              </w:rPr>
            </w:pPr>
          </w:p>
        </w:tc>
      </w:tr>
      <w:tr w:rsidR="0051403B" w:rsidRPr="006021FE" w14:paraId="613D795E" w14:textId="77777777" w:rsidTr="00082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</w:tcBorders>
          </w:tcPr>
          <w:p w14:paraId="74A6C883" w14:textId="77777777" w:rsidR="0051403B" w:rsidRPr="0008298D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rPr>
                <w:rFonts w:eastAsia="Constantia" w:cs="Times New Roman"/>
                <w:sz w:val="20"/>
                <w:szCs w:val="20"/>
              </w:rPr>
            </w:pPr>
            <w:r w:rsidRPr="0008298D">
              <w:rPr>
                <w:rFonts w:eastAsia="Constantia" w:cs="Times New Roman"/>
                <w:sz w:val="20"/>
                <w:szCs w:val="20"/>
              </w:rPr>
              <w:t>FINSAM i Malmö uppfattas inte ha en effektiv och ändamålsenlig verksamhet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D674AEB" w14:textId="77777777" w:rsidR="0051403B" w:rsidRPr="0008298D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Times New Roman"/>
                <w:sz w:val="20"/>
                <w:szCs w:val="20"/>
              </w:rPr>
            </w:pPr>
            <w:r w:rsidRPr="0008298D">
              <w:rPr>
                <w:rFonts w:eastAsia="Constantia" w:cs="Times New Roman"/>
                <w:sz w:val="20"/>
                <w:szCs w:val="20"/>
              </w:rPr>
              <w:t>4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</w:tcBorders>
          </w:tcPr>
          <w:p w14:paraId="3EB1E0A1" w14:textId="77777777" w:rsidR="0051403B" w:rsidRPr="0008298D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Times New Roman"/>
                <w:sz w:val="20"/>
                <w:szCs w:val="20"/>
              </w:rPr>
            </w:pPr>
            <w:r w:rsidRPr="0008298D">
              <w:rPr>
                <w:rFonts w:eastAsia="Constantia" w:cs="Times New Roman"/>
                <w:sz w:val="20"/>
                <w:szCs w:val="20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14:paraId="4903505D" w14:textId="77777777" w:rsidR="0051403B" w:rsidRPr="0008298D" w:rsidRDefault="0051403B" w:rsidP="001D4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20"/>
                <w:szCs w:val="20"/>
              </w:rPr>
            </w:pPr>
            <w:r w:rsidRPr="0008298D">
              <w:rPr>
                <w:rFonts w:eastAsia="Constantia" w:cs="Browallia New"/>
                <w:sz w:val="20"/>
                <w:szCs w:val="20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</w:tcBorders>
          </w:tcPr>
          <w:p w14:paraId="1F2ECB64" w14:textId="7B19C01E" w:rsidR="0051403B" w:rsidRPr="0008298D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20"/>
                <w:szCs w:val="20"/>
              </w:rPr>
            </w:pPr>
            <w:r w:rsidRPr="0008298D">
              <w:rPr>
                <w:rFonts w:eastAsia="Constantia" w:cs="Browallia New"/>
                <w:sz w:val="20"/>
                <w:szCs w:val="20"/>
              </w:rPr>
              <w:t>Accepteras: FINSAM har systematiserat sin verksamhet med utveckling av verksamhetsuppföljning</w:t>
            </w:r>
            <w:r w:rsidR="00931245">
              <w:rPr>
                <w:rFonts w:eastAsia="Constantia" w:cs="Browallia New"/>
                <w:sz w:val="20"/>
                <w:szCs w:val="20"/>
              </w:rPr>
              <w:t xml:space="preserve"> och </w:t>
            </w:r>
            <w:r w:rsidRPr="0008298D">
              <w:rPr>
                <w:rFonts w:eastAsia="Constantia" w:cs="Browallia New"/>
                <w:sz w:val="20"/>
                <w:szCs w:val="20"/>
              </w:rPr>
              <w:t>tertialrapportering</w:t>
            </w:r>
            <w:r w:rsidR="00931245">
              <w:rPr>
                <w:rFonts w:eastAsia="Constantia" w:cs="Browallia New"/>
                <w:sz w:val="20"/>
                <w:szCs w:val="20"/>
              </w:rPr>
              <w:t>.</w:t>
            </w:r>
            <w:r w:rsidRPr="0008298D">
              <w:rPr>
                <w:rFonts w:eastAsia="Constantia" w:cs="Browallia New"/>
                <w:sz w:val="20"/>
                <w:szCs w:val="20"/>
              </w:rPr>
              <w:t xml:space="preserve"> FINSAM har tagit fram inriktnings-dokument 2023–2026</w:t>
            </w:r>
          </w:p>
        </w:tc>
      </w:tr>
      <w:tr w:rsidR="0051403B" w:rsidRPr="006021FE" w14:paraId="06947A09" w14:textId="77777777" w:rsidTr="0008298D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</w:tcBorders>
          </w:tcPr>
          <w:p w14:paraId="0E65F447" w14:textId="77777777" w:rsidR="0051403B" w:rsidRPr="0008298D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rPr>
                <w:rFonts w:eastAsia="Constantia" w:cs="Times New Roman"/>
                <w:sz w:val="20"/>
                <w:szCs w:val="20"/>
              </w:rPr>
            </w:pPr>
            <w:r w:rsidRPr="0008298D">
              <w:rPr>
                <w:rFonts w:eastAsia="Constantia" w:cs="Times New Roman"/>
                <w:sz w:val="20"/>
                <w:szCs w:val="20"/>
              </w:rPr>
              <w:t xml:space="preserve">Ansökningar kommer inte in till förbundet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858F532" w14:textId="77777777" w:rsidR="0051403B" w:rsidRPr="0008298D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nstantia" w:cs="Times New Roman"/>
                <w:sz w:val="20"/>
                <w:szCs w:val="20"/>
              </w:rPr>
            </w:pPr>
            <w:r w:rsidRPr="0008298D">
              <w:rPr>
                <w:rFonts w:eastAsia="Constantia" w:cs="Times New Roman"/>
                <w:sz w:val="20"/>
                <w:szCs w:val="20"/>
              </w:rPr>
              <w:t>3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</w:tcBorders>
          </w:tcPr>
          <w:p w14:paraId="07C38238" w14:textId="77777777" w:rsidR="0051403B" w:rsidRPr="0008298D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nstantia" w:cs="Times New Roman"/>
                <w:sz w:val="20"/>
                <w:szCs w:val="20"/>
              </w:rPr>
            </w:pPr>
            <w:r w:rsidRPr="0008298D">
              <w:rPr>
                <w:rFonts w:eastAsia="Constantia" w:cs="Times New Roman"/>
                <w:sz w:val="20"/>
                <w:szCs w:val="20"/>
              </w:rPr>
              <w:t>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14:paraId="726745FA" w14:textId="77777777" w:rsidR="0051403B" w:rsidRPr="0008298D" w:rsidRDefault="0051403B" w:rsidP="001D4E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nstantia" w:cs="Browallia New"/>
                <w:sz w:val="20"/>
                <w:szCs w:val="20"/>
              </w:rPr>
            </w:pPr>
            <w:r w:rsidRPr="0008298D">
              <w:rPr>
                <w:rFonts w:eastAsia="Constantia" w:cs="Browallia New"/>
                <w:sz w:val="20"/>
                <w:szCs w:val="20"/>
              </w:rPr>
              <w:t>9</w:t>
            </w:r>
          </w:p>
        </w:tc>
        <w:tc>
          <w:tcPr>
            <w:tcW w:w="2828" w:type="dxa"/>
            <w:tcBorders>
              <w:top w:val="single" w:sz="4" w:space="0" w:color="auto"/>
            </w:tcBorders>
          </w:tcPr>
          <w:p w14:paraId="7EF48B64" w14:textId="77777777" w:rsidR="0051403B" w:rsidRPr="0008298D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nstantia" w:cs="Browallia New"/>
                <w:sz w:val="20"/>
                <w:szCs w:val="20"/>
              </w:rPr>
            </w:pPr>
            <w:r w:rsidRPr="0008298D">
              <w:rPr>
                <w:rFonts w:eastAsia="Constantia" w:cs="Browallia New"/>
                <w:sz w:val="20"/>
                <w:szCs w:val="20"/>
              </w:rPr>
              <w:t>Bör kontrolleras: Vidare till planen för intern kontroll</w:t>
            </w:r>
          </w:p>
        </w:tc>
      </w:tr>
      <w:tr w:rsidR="0051403B" w:rsidRPr="006021FE" w14:paraId="2D20D858" w14:textId="77777777" w:rsidTr="00082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91A64BE" w14:textId="77777777" w:rsidR="0051403B" w:rsidRPr="0008298D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rPr>
                <w:rFonts w:eastAsia="Constantia" w:cs="Times New Roman"/>
                <w:sz w:val="20"/>
                <w:szCs w:val="20"/>
              </w:rPr>
            </w:pPr>
            <w:r w:rsidRPr="0008298D">
              <w:rPr>
                <w:rFonts w:eastAsia="Constantia" w:cs="Times New Roman"/>
                <w:sz w:val="20"/>
                <w:szCs w:val="20"/>
              </w:rPr>
              <w:t>Insatsen avviker från styrelsens beslut med avseende på styrning och/eller samverkan (intern och extern)</w:t>
            </w:r>
          </w:p>
        </w:tc>
        <w:tc>
          <w:tcPr>
            <w:tcW w:w="1701" w:type="dxa"/>
          </w:tcPr>
          <w:p w14:paraId="54978CB6" w14:textId="77777777" w:rsidR="0051403B" w:rsidRPr="0008298D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Times New Roman"/>
                <w:sz w:val="20"/>
                <w:szCs w:val="20"/>
              </w:rPr>
            </w:pPr>
            <w:r w:rsidRPr="0008298D">
              <w:rPr>
                <w:rFonts w:eastAsia="Constantia" w:cs="Times New Roman"/>
                <w:sz w:val="20"/>
                <w:szCs w:val="20"/>
              </w:rPr>
              <w:t>3</w:t>
            </w:r>
          </w:p>
        </w:tc>
        <w:tc>
          <w:tcPr>
            <w:tcW w:w="2131" w:type="dxa"/>
            <w:gridSpan w:val="3"/>
          </w:tcPr>
          <w:p w14:paraId="54FE0B17" w14:textId="77777777" w:rsidR="0051403B" w:rsidRPr="0008298D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Times New Roman"/>
                <w:sz w:val="20"/>
                <w:szCs w:val="20"/>
              </w:rPr>
            </w:pPr>
            <w:r w:rsidRPr="0008298D">
              <w:rPr>
                <w:rFonts w:eastAsia="Constantia" w:cs="Times New Roman"/>
                <w:sz w:val="20"/>
                <w:szCs w:val="20"/>
              </w:rPr>
              <w:t>3</w:t>
            </w:r>
          </w:p>
        </w:tc>
        <w:tc>
          <w:tcPr>
            <w:tcW w:w="1845" w:type="dxa"/>
            <w:gridSpan w:val="2"/>
          </w:tcPr>
          <w:p w14:paraId="30FC5D8E" w14:textId="77777777" w:rsidR="0051403B" w:rsidRPr="0008298D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Times New Roman"/>
                <w:sz w:val="20"/>
                <w:szCs w:val="20"/>
              </w:rPr>
            </w:pPr>
            <w:r w:rsidRPr="0008298D">
              <w:rPr>
                <w:rFonts w:eastAsia="Constantia" w:cs="Times New Roman"/>
                <w:sz w:val="20"/>
                <w:szCs w:val="20"/>
              </w:rPr>
              <w:t>9</w:t>
            </w:r>
          </w:p>
        </w:tc>
        <w:tc>
          <w:tcPr>
            <w:tcW w:w="2828" w:type="dxa"/>
          </w:tcPr>
          <w:p w14:paraId="5C9DCF26" w14:textId="77777777" w:rsidR="0051403B" w:rsidRPr="0008298D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Times New Roman"/>
                <w:sz w:val="20"/>
                <w:szCs w:val="20"/>
              </w:rPr>
            </w:pPr>
            <w:r w:rsidRPr="0008298D">
              <w:rPr>
                <w:rFonts w:eastAsia="Constantia" w:cs="Times New Roman"/>
                <w:sz w:val="20"/>
                <w:szCs w:val="20"/>
              </w:rPr>
              <w:t>Bör kontrolleras: Vidare till planen för intern kontroll</w:t>
            </w:r>
          </w:p>
        </w:tc>
      </w:tr>
      <w:tr w:rsidR="0051403B" w:rsidRPr="006021FE" w14:paraId="2564E5F9" w14:textId="77777777" w:rsidTr="001D4E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8"/>
            <w:shd w:val="clear" w:color="auto" w:fill="92D050"/>
          </w:tcPr>
          <w:p w14:paraId="60188541" w14:textId="77777777" w:rsidR="0051403B" w:rsidRPr="0008298D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rPr>
                <w:rFonts w:eastAsia="Constantia" w:cs="Times New Roman"/>
                <w:b w:val="0"/>
                <w:bCs w:val="0"/>
                <w:sz w:val="20"/>
                <w:szCs w:val="20"/>
              </w:rPr>
            </w:pPr>
          </w:p>
          <w:p w14:paraId="27BCEDED" w14:textId="77777777" w:rsidR="0051403B" w:rsidRPr="0008298D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rPr>
                <w:rFonts w:eastAsia="Constantia" w:cs="Times New Roman"/>
                <w:sz w:val="20"/>
                <w:szCs w:val="20"/>
              </w:rPr>
            </w:pPr>
            <w:r w:rsidRPr="0008298D">
              <w:rPr>
                <w:rFonts w:eastAsia="Constantia" w:cs="Times New Roman"/>
                <w:sz w:val="20"/>
                <w:szCs w:val="20"/>
              </w:rPr>
              <w:t xml:space="preserve">TILLFÖRLITLIG EKONOMISK INFORMATION  </w:t>
            </w:r>
          </w:p>
          <w:p w14:paraId="16005260" w14:textId="77777777" w:rsidR="0051403B" w:rsidRPr="0008298D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rPr>
                <w:rFonts w:eastAsia="Constantia" w:cs="Times New Roman"/>
                <w:sz w:val="20"/>
                <w:szCs w:val="20"/>
              </w:rPr>
            </w:pPr>
          </w:p>
        </w:tc>
      </w:tr>
      <w:tr w:rsidR="0051403B" w:rsidRPr="007F5D8B" w14:paraId="1ED21C5D" w14:textId="77777777" w:rsidTr="00082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4" w:space="0" w:color="auto"/>
            </w:tcBorders>
          </w:tcPr>
          <w:p w14:paraId="2AD744AB" w14:textId="77777777" w:rsidR="0051403B" w:rsidRPr="0008298D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rPr>
                <w:rFonts w:eastAsia="Constantia" w:cs="Browallia New"/>
                <w:sz w:val="20"/>
                <w:szCs w:val="20"/>
              </w:rPr>
            </w:pPr>
            <w:r w:rsidRPr="0008298D">
              <w:rPr>
                <w:rFonts w:eastAsia="Constantia" w:cs="Browallia New"/>
                <w:sz w:val="20"/>
                <w:szCs w:val="20"/>
              </w:rPr>
              <w:t>Förbundet utsätts för bedrägeriförsök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722B57" w14:textId="77777777" w:rsidR="0051403B" w:rsidRPr="0008298D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20"/>
                <w:szCs w:val="20"/>
              </w:rPr>
            </w:pPr>
            <w:r w:rsidRPr="0008298D">
              <w:rPr>
                <w:rFonts w:eastAsia="Constantia" w:cs="Browallia New"/>
                <w:sz w:val="20"/>
                <w:szCs w:val="20"/>
              </w:rPr>
              <w:t>4</w:t>
            </w:r>
          </w:p>
        </w:tc>
        <w:tc>
          <w:tcPr>
            <w:tcW w:w="2131" w:type="dxa"/>
            <w:gridSpan w:val="3"/>
            <w:tcBorders>
              <w:bottom w:val="single" w:sz="4" w:space="0" w:color="auto"/>
            </w:tcBorders>
          </w:tcPr>
          <w:p w14:paraId="79F56C90" w14:textId="77777777" w:rsidR="0051403B" w:rsidRPr="0008298D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20"/>
                <w:szCs w:val="20"/>
              </w:rPr>
            </w:pPr>
            <w:r w:rsidRPr="0008298D">
              <w:rPr>
                <w:rFonts w:eastAsia="Constantia" w:cs="Browallia New"/>
                <w:sz w:val="20"/>
                <w:szCs w:val="20"/>
              </w:rPr>
              <w:t>1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14:paraId="5752C6D9" w14:textId="77777777" w:rsidR="0051403B" w:rsidRPr="0008298D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20"/>
                <w:szCs w:val="20"/>
              </w:rPr>
            </w:pPr>
            <w:r w:rsidRPr="0008298D">
              <w:rPr>
                <w:rFonts w:eastAsia="Constantia" w:cs="Browallia New"/>
                <w:sz w:val="20"/>
                <w:szCs w:val="20"/>
              </w:rPr>
              <w:t>4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14:paraId="1DA35A76" w14:textId="77777777" w:rsidR="0051403B" w:rsidRPr="0008298D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20"/>
                <w:szCs w:val="20"/>
              </w:rPr>
            </w:pPr>
            <w:r w:rsidRPr="0008298D">
              <w:rPr>
                <w:rFonts w:eastAsia="Constantia" w:cs="Browallia New"/>
                <w:sz w:val="20"/>
                <w:szCs w:val="20"/>
              </w:rPr>
              <w:t>Accepteras: Förbundets attest- och delegationsordning gör det osannolikt att ett bedrägeriförsök skulle bli framgångsrikt.</w:t>
            </w:r>
          </w:p>
        </w:tc>
      </w:tr>
      <w:tr w:rsidR="0008298D" w:rsidRPr="007F5D8B" w14:paraId="0242D55F" w14:textId="77777777" w:rsidTr="0008298D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4" w:space="0" w:color="auto"/>
            </w:tcBorders>
          </w:tcPr>
          <w:p w14:paraId="7D96D7CD" w14:textId="77777777" w:rsidR="0051403B" w:rsidRPr="0008298D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rPr>
                <w:rFonts w:eastAsia="Constantia" w:cs="Browallia New"/>
                <w:sz w:val="20"/>
                <w:szCs w:val="20"/>
              </w:rPr>
            </w:pPr>
            <w:r w:rsidRPr="0008298D">
              <w:rPr>
                <w:rFonts w:eastAsia="Constantia" w:cs="Browallia New"/>
                <w:sz w:val="20"/>
                <w:szCs w:val="20"/>
              </w:rPr>
              <w:t>Insatsen har felaktiga eller ej tillförlitliga avrop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E1C045" w14:textId="77777777" w:rsidR="0051403B" w:rsidRPr="0008298D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nstantia" w:cs="Browallia New"/>
                <w:sz w:val="20"/>
                <w:szCs w:val="20"/>
              </w:rPr>
            </w:pPr>
            <w:r w:rsidRPr="0008298D">
              <w:rPr>
                <w:rFonts w:eastAsia="Constantia" w:cs="Browallia New"/>
                <w:sz w:val="20"/>
                <w:szCs w:val="20"/>
              </w:rPr>
              <w:t>3</w:t>
            </w:r>
          </w:p>
        </w:tc>
        <w:tc>
          <w:tcPr>
            <w:tcW w:w="2131" w:type="dxa"/>
            <w:gridSpan w:val="3"/>
            <w:tcBorders>
              <w:bottom w:val="single" w:sz="4" w:space="0" w:color="auto"/>
            </w:tcBorders>
          </w:tcPr>
          <w:p w14:paraId="5599E704" w14:textId="77777777" w:rsidR="0051403B" w:rsidRPr="0008298D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nstantia" w:cs="Browallia New"/>
                <w:sz w:val="20"/>
                <w:szCs w:val="20"/>
              </w:rPr>
            </w:pPr>
            <w:r w:rsidRPr="0008298D">
              <w:rPr>
                <w:rFonts w:eastAsia="Constantia" w:cs="Browallia New"/>
                <w:sz w:val="20"/>
                <w:szCs w:val="20"/>
              </w:rPr>
              <w:t>3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14:paraId="0C405707" w14:textId="77777777" w:rsidR="0051403B" w:rsidRPr="0008298D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nstantia" w:cs="Browallia New"/>
                <w:sz w:val="20"/>
                <w:szCs w:val="20"/>
              </w:rPr>
            </w:pPr>
            <w:r w:rsidRPr="0008298D">
              <w:rPr>
                <w:rFonts w:eastAsia="Constantia" w:cs="Browallia New"/>
                <w:sz w:val="20"/>
                <w:szCs w:val="20"/>
              </w:rPr>
              <w:t>9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14:paraId="1B576177" w14:textId="77777777" w:rsidR="0051403B" w:rsidRPr="0008298D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nstantia" w:cs="Browallia New"/>
                <w:sz w:val="20"/>
                <w:szCs w:val="20"/>
              </w:rPr>
            </w:pPr>
            <w:r w:rsidRPr="0008298D">
              <w:rPr>
                <w:rFonts w:eastAsia="Constantia" w:cs="Browallia New"/>
                <w:sz w:val="20"/>
                <w:szCs w:val="20"/>
              </w:rPr>
              <w:t>Bör kontrolleras: Vidare till planen för intern kontroll</w:t>
            </w:r>
          </w:p>
        </w:tc>
      </w:tr>
      <w:tr w:rsidR="0051403B" w:rsidRPr="006021FE" w14:paraId="4C45D6E2" w14:textId="77777777" w:rsidTr="001D4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8"/>
            <w:shd w:val="clear" w:color="auto" w:fill="92D050"/>
          </w:tcPr>
          <w:p w14:paraId="59004765" w14:textId="77777777" w:rsidR="0051403B" w:rsidRPr="0008298D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rPr>
                <w:rFonts w:eastAsia="Constantia" w:cs="Times New Roman"/>
                <w:sz w:val="20"/>
                <w:szCs w:val="20"/>
              </w:rPr>
            </w:pPr>
          </w:p>
          <w:p w14:paraId="7ABFDC23" w14:textId="77777777" w:rsidR="0051403B" w:rsidRPr="0008298D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rPr>
                <w:rFonts w:eastAsia="Constantia" w:cs="Times New Roman"/>
                <w:b w:val="0"/>
                <w:bCs w:val="0"/>
                <w:sz w:val="20"/>
                <w:szCs w:val="20"/>
              </w:rPr>
            </w:pPr>
            <w:r w:rsidRPr="0008298D">
              <w:rPr>
                <w:rFonts w:eastAsia="Constantia" w:cs="Times New Roman"/>
                <w:sz w:val="20"/>
                <w:szCs w:val="20"/>
              </w:rPr>
              <w:t>LAGAR, FÖRORDNINGAR OCH STYRDOKUMENT EFTERLEVS</w:t>
            </w:r>
          </w:p>
          <w:p w14:paraId="2D6D1185" w14:textId="77777777" w:rsidR="0051403B" w:rsidRPr="0008298D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rPr>
                <w:rFonts w:eastAsia="Constantia" w:cs="Times New Roman"/>
                <w:sz w:val="20"/>
                <w:szCs w:val="20"/>
              </w:rPr>
            </w:pPr>
          </w:p>
        </w:tc>
      </w:tr>
      <w:tr w:rsidR="0008298D" w:rsidRPr="006021FE" w14:paraId="76E13AC0" w14:textId="77777777" w:rsidTr="0008298D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4" w:space="0" w:color="auto"/>
            </w:tcBorders>
          </w:tcPr>
          <w:p w14:paraId="2E518574" w14:textId="77777777" w:rsidR="0051403B" w:rsidRPr="0008298D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rPr>
                <w:rFonts w:eastAsia="Constantia" w:cs="Browallia New"/>
                <w:sz w:val="18"/>
                <w:szCs w:val="18"/>
              </w:rPr>
            </w:pPr>
            <w:bookmarkStart w:id="1" w:name="_Hlk117077786"/>
            <w:r w:rsidRPr="0008298D">
              <w:rPr>
                <w:rFonts w:eastAsia="Constantia" w:cs="Browallia New"/>
                <w:sz w:val="18"/>
                <w:szCs w:val="18"/>
              </w:rPr>
              <w:t>FINSAM i Malmös förutsättningar att efterleva § 7 i lagen om finansiell samordning försämras vid införande av uppföljning FINSAM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8797575" w14:textId="77777777" w:rsidR="0051403B" w:rsidRPr="0008298D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  <w:r w:rsidRPr="0008298D">
              <w:rPr>
                <w:rFonts w:eastAsia="Constantia" w:cs="Browallia New"/>
                <w:sz w:val="18"/>
                <w:szCs w:val="18"/>
              </w:rPr>
              <w:t>3</w:t>
            </w:r>
          </w:p>
        </w:tc>
        <w:tc>
          <w:tcPr>
            <w:tcW w:w="2131" w:type="dxa"/>
            <w:gridSpan w:val="3"/>
            <w:tcBorders>
              <w:bottom w:val="single" w:sz="4" w:space="0" w:color="auto"/>
            </w:tcBorders>
          </w:tcPr>
          <w:p w14:paraId="369BB377" w14:textId="77777777" w:rsidR="0051403B" w:rsidRPr="0008298D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  <w:r w:rsidRPr="0008298D">
              <w:rPr>
                <w:rFonts w:eastAsia="Constantia" w:cs="Browallia New"/>
                <w:sz w:val="18"/>
                <w:szCs w:val="18"/>
              </w:rPr>
              <w:t>4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14:paraId="0E40AB48" w14:textId="77777777" w:rsidR="0051403B" w:rsidRPr="0008298D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  <w:r w:rsidRPr="0008298D">
              <w:rPr>
                <w:rFonts w:eastAsia="Constantia" w:cs="Browallia New"/>
                <w:sz w:val="18"/>
                <w:szCs w:val="18"/>
              </w:rPr>
              <w:t>12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14:paraId="61F7B4D5" w14:textId="77777777" w:rsidR="0051403B" w:rsidRPr="0008298D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  <w:r w:rsidRPr="0008298D">
              <w:rPr>
                <w:rFonts w:eastAsia="Constantia" w:cs="Browallia New"/>
                <w:sz w:val="18"/>
                <w:szCs w:val="18"/>
              </w:rPr>
              <w:t>Bör kontrolleras: Vidare till planen för intern kontroll</w:t>
            </w:r>
          </w:p>
        </w:tc>
      </w:tr>
      <w:bookmarkEnd w:id="1"/>
      <w:tr w:rsidR="0051403B" w:rsidRPr="006021FE" w14:paraId="2DB01925" w14:textId="77777777" w:rsidTr="001D4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8"/>
            <w:tcBorders>
              <w:top w:val="nil"/>
              <w:bottom w:val="single" w:sz="4" w:space="0" w:color="auto"/>
            </w:tcBorders>
            <w:shd w:val="clear" w:color="auto" w:fill="FFBD47"/>
          </w:tcPr>
          <w:p w14:paraId="3997BCC1" w14:textId="77777777" w:rsidR="0051403B" w:rsidRPr="006021FE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rPr>
                <w:rFonts w:eastAsia="Constantia" w:cs="Times New Roman"/>
                <w:sz w:val="20"/>
                <w:szCs w:val="20"/>
              </w:rPr>
            </w:pPr>
          </w:p>
          <w:p w14:paraId="0D310C43" w14:textId="59710F58" w:rsidR="0051403B" w:rsidRPr="006021FE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rPr>
                <w:rFonts w:eastAsia="Constantia" w:cs="Times New Roman"/>
                <w:sz w:val="20"/>
                <w:szCs w:val="20"/>
              </w:rPr>
            </w:pPr>
            <w:r w:rsidRPr="006021FE">
              <w:rPr>
                <w:rFonts w:eastAsia="Constantia" w:cs="Times New Roman"/>
                <w:sz w:val="20"/>
                <w:szCs w:val="20"/>
              </w:rPr>
              <w:t>INTERN KONTROLLPLAN 20</w:t>
            </w:r>
            <w:r>
              <w:rPr>
                <w:rFonts w:eastAsia="Constantia" w:cs="Times New Roman"/>
                <w:sz w:val="20"/>
                <w:szCs w:val="20"/>
              </w:rPr>
              <w:t>2</w:t>
            </w:r>
            <w:r w:rsidR="00DD1909">
              <w:rPr>
                <w:rFonts w:eastAsia="Constantia" w:cs="Times New Roman"/>
                <w:sz w:val="20"/>
                <w:szCs w:val="20"/>
              </w:rPr>
              <w:t>4</w:t>
            </w:r>
          </w:p>
        </w:tc>
      </w:tr>
      <w:tr w:rsidR="0051403B" w:rsidRPr="006021FE" w14:paraId="2CF844B0" w14:textId="77777777" w:rsidTr="0028104E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4" w:space="0" w:color="auto"/>
            </w:tcBorders>
            <w:shd w:val="clear" w:color="auto" w:fill="FFBD47"/>
          </w:tcPr>
          <w:p w14:paraId="57C159C3" w14:textId="77777777" w:rsidR="0051403B" w:rsidRPr="006021FE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rPr>
                <w:rFonts w:eastAsia="Constantia" w:cs="Times New Roman"/>
                <w:sz w:val="20"/>
                <w:szCs w:val="20"/>
              </w:rPr>
            </w:pPr>
            <w:r w:rsidRPr="006021FE">
              <w:rPr>
                <w:rFonts w:eastAsia="Constantia" w:cs="Times New Roman"/>
                <w:sz w:val="20"/>
                <w:szCs w:val="20"/>
              </w:rPr>
              <w:t>IDENTIFIERAD RISK</w:t>
            </w:r>
          </w:p>
          <w:p w14:paraId="2F9D65F5" w14:textId="77777777" w:rsidR="0051403B" w:rsidRPr="006021FE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rPr>
                <w:rFonts w:eastAsia="Constantia" w:cs="Browallia New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FBD47"/>
          </w:tcPr>
          <w:p w14:paraId="445D32DB" w14:textId="77777777" w:rsidR="0051403B" w:rsidRPr="006021FE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nstantia" w:cs="Times New Roman"/>
                <w:sz w:val="20"/>
                <w:szCs w:val="20"/>
              </w:rPr>
            </w:pPr>
            <w:r w:rsidRPr="006021FE">
              <w:rPr>
                <w:rFonts w:eastAsia="Constantia" w:cs="Times New Roman"/>
                <w:sz w:val="20"/>
                <w:szCs w:val="20"/>
              </w:rPr>
              <w:t>KONTROLLMOMENT</w:t>
            </w:r>
          </w:p>
          <w:p w14:paraId="4674E701" w14:textId="77777777" w:rsidR="0051403B" w:rsidRPr="006021FE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nstantia" w:cs="Times New Roman"/>
                <w:sz w:val="20"/>
                <w:szCs w:val="20"/>
              </w:rPr>
            </w:pPr>
            <w:r w:rsidRPr="006021FE">
              <w:rPr>
                <w:rFonts w:eastAsia="Constantia" w:cs="Times New Roman"/>
                <w:sz w:val="20"/>
                <w:szCs w:val="20"/>
              </w:rPr>
              <w:t>AKTIVA ÅTGÄDER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BD47"/>
          </w:tcPr>
          <w:p w14:paraId="0DCEFD57" w14:textId="77777777" w:rsidR="0051403B" w:rsidRPr="006021FE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nstantia" w:cs="Times New Roman"/>
                <w:sz w:val="20"/>
                <w:szCs w:val="20"/>
              </w:rPr>
            </w:pPr>
            <w:r w:rsidRPr="006021FE">
              <w:rPr>
                <w:rFonts w:eastAsia="Constantia" w:cs="Times New Roman"/>
                <w:sz w:val="20"/>
                <w:szCs w:val="20"/>
              </w:rPr>
              <w:t>KONTROLLANSVAR</w:t>
            </w:r>
          </w:p>
          <w:p w14:paraId="58D99C44" w14:textId="77777777" w:rsidR="0051403B" w:rsidRPr="006021FE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nstantia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FFBD47"/>
          </w:tcPr>
          <w:p w14:paraId="2F4CB63E" w14:textId="77777777" w:rsidR="0051403B" w:rsidRPr="006021FE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nstantia" w:cs="Times New Roman"/>
                <w:sz w:val="20"/>
                <w:szCs w:val="20"/>
              </w:rPr>
            </w:pPr>
            <w:r w:rsidRPr="006021FE">
              <w:rPr>
                <w:rFonts w:eastAsia="Constantia" w:cs="Times New Roman"/>
                <w:sz w:val="20"/>
                <w:szCs w:val="20"/>
              </w:rPr>
              <w:t>FREKVENS OCH TIDPUNKT</w:t>
            </w:r>
          </w:p>
        </w:tc>
      </w:tr>
      <w:tr w:rsidR="0051403B" w:rsidRPr="006021FE" w14:paraId="394FFC10" w14:textId="77777777" w:rsidTr="001D4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8"/>
            <w:tcBorders>
              <w:bottom w:val="single" w:sz="4" w:space="0" w:color="auto"/>
            </w:tcBorders>
            <w:shd w:val="clear" w:color="auto" w:fill="FFBD47"/>
          </w:tcPr>
          <w:p w14:paraId="4B6FD773" w14:textId="77777777" w:rsidR="0051403B" w:rsidRPr="006021FE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rPr>
                <w:rFonts w:eastAsia="Constantia" w:cs="Times New Roman"/>
                <w:sz w:val="20"/>
                <w:szCs w:val="20"/>
              </w:rPr>
            </w:pPr>
          </w:p>
          <w:p w14:paraId="1CA92382" w14:textId="77777777" w:rsidR="0051403B" w:rsidRPr="006021FE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rPr>
                <w:rFonts w:eastAsia="Constantia" w:cs="Times New Roman"/>
                <w:sz w:val="20"/>
                <w:szCs w:val="20"/>
              </w:rPr>
            </w:pPr>
            <w:r>
              <w:rPr>
                <w:rFonts w:eastAsia="Constantia" w:cs="Times New Roman"/>
                <w:sz w:val="20"/>
                <w:szCs w:val="20"/>
              </w:rPr>
              <w:t xml:space="preserve">EFFEKTIV OCH </w:t>
            </w:r>
            <w:r w:rsidRPr="006021FE">
              <w:rPr>
                <w:rFonts w:eastAsia="Constantia" w:cs="Times New Roman"/>
                <w:sz w:val="20"/>
                <w:szCs w:val="20"/>
              </w:rPr>
              <w:t>ÄNDAMÅLSENLIG VERKSAMHET</w:t>
            </w:r>
          </w:p>
          <w:p w14:paraId="1FC3E5B4" w14:textId="77777777" w:rsidR="0051403B" w:rsidRPr="006021FE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rPr>
                <w:rFonts w:eastAsia="Constantia" w:cs="Times New Roman"/>
                <w:sz w:val="20"/>
                <w:szCs w:val="20"/>
              </w:rPr>
            </w:pPr>
          </w:p>
        </w:tc>
      </w:tr>
      <w:tr w:rsidR="0008298D" w:rsidRPr="006021FE" w14:paraId="2A93D020" w14:textId="77777777" w:rsidTr="0028104E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</w:tcBorders>
          </w:tcPr>
          <w:p w14:paraId="4C85CB34" w14:textId="77777777" w:rsidR="0051403B" w:rsidRPr="00341554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rPr>
                <w:rFonts w:eastAsia="Constantia" w:cs="Times New Roman"/>
                <w:sz w:val="18"/>
                <w:szCs w:val="18"/>
              </w:rPr>
            </w:pPr>
            <w:bookmarkStart w:id="2" w:name="_Hlk117078905"/>
            <w:r w:rsidRPr="00341554">
              <w:rPr>
                <w:rFonts w:eastAsia="Constantia" w:cs="Times New Roman"/>
                <w:sz w:val="18"/>
                <w:szCs w:val="18"/>
              </w:rPr>
              <w:t>Ansökningar kommer inte in till förbundet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43D1581E" w14:textId="77777777" w:rsidR="0051403B" w:rsidRPr="00341554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nstantia" w:cs="Times New Roman"/>
                <w:sz w:val="18"/>
                <w:szCs w:val="18"/>
              </w:rPr>
            </w:pPr>
            <w:r w:rsidRPr="00341554">
              <w:rPr>
                <w:rFonts w:eastAsia="Constantia" w:cs="Times New Roman"/>
                <w:sz w:val="18"/>
                <w:szCs w:val="18"/>
              </w:rPr>
              <w:t xml:space="preserve">Dialog i styrelsen kring  ”gasa/bromsa” med projekt </w:t>
            </w:r>
          </w:p>
          <w:p w14:paraId="512E42A6" w14:textId="77777777" w:rsidR="0051403B" w:rsidRPr="00341554" w:rsidRDefault="00DD1909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nstantia" w:cs="Times New Roman"/>
                <w:sz w:val="18"/>
                <w:szCs w:val="18"/>
              </w:rPr>
            </w:pPr>
            <w:r>
              <w:rPr>
                <w:rFonts w:asciiTheme="minorHAnsi" w:eastAsia="Constantia" w:hAnsiTheme="minorHAnsi" w:cs="Browallia New"/>
                <w:sz w:val="18"/>
                <w:szCs w:val="18"/>
                <w:lang w:eastAsia="sv-SE"/>
              </w:rPr>
              <w:pict w14:anchorId="0C8E5DC0">
                <v:rect id="_x0000_i1025" style="width:0;height:1.5pt" o:hralign="center" o:hrstd="t" o:hr="t" fillcolor="#a0a0a0" stroked="f"/>
              </w:pict>
            </w:r>
          </w:p>
          <w:p w14:paraId="76BFCCA4" w14:textId="77777777" w:rsidR="0051403B" w:rsidRPr="00341554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nstantia" w:cs="Times New Roman"/>
                <w:sz w:val="18"/>
                <w:szCs w:val="18"/>
              </w:rPr>
            </w:pPr>
            <w:r w:rsidRPr="00341554">
              <w:rPr>
                <w:rFonts w:eastAsia="Constantia" w:cs="Times New Roman"/>
                <w:sz w:val="18"/>
                <w:szCs w:val="18"/>
              </w:rPr>
              <w:t>Förankring i medlemmarnas utmaningar i vardagen via chefsnätverk.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14:paraId="371AB6D3" w14:textId="77777777" w:rsidR="0051403B" w:rsidRPr="00341554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nstantia" w:cs="Times New Roman"/>
                <w:sz w:val="18"/>
                <w:szCs w:val="18"/>
              </w:rPr>
            </w:pPr>
            <w:r w:rsidRPr="00341554">
              <w:rPr>
                <w:rFonts w:eastAsia="Constantia" w:cs="Times New Roman"/>
                <w:sz w:val="18"/>
                <w:szCs w:val="18"/>
              </w:rPr>
              <w:t>Förbundschef</w:t>
            </w:r>
          </w:p>
          <w:p w14:paraId="16E49140" w14:textId="77777777" w:rsidR="0051403B" w:rsidRPr="00341554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nstantia" w:cs="Times New Roman"/>
                <w:sz w:val="18"/>
                <w:szCs w:val="18"/>
              </w:rPr>
            </w:pPr>
          </w:p>
          <w:p w14:paraId="59A4FA7F" w14:textId="77777777" w:rsidR="0051403B" w:rsidRPr="00341554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nstantia" w:cs="Times New Roman"/>
                <w:sz w:val="18"/>
                <w:szCs w:val="18"/>
              </w:rPr>
            </w:pPr>
          </w:p>
          <w:p w14:paraId="292AC775" w14:textId="77777777" w:rsidR="0051403B" w:rsidRPr="00341554" w:rsidRDefault="00DD1909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nstantia" w:cs="Times New Roman"/>
                <w:sz w:val="18"/>
                <w:szCs w:val="18"/>
              </w:rPr>
            </w:pPr>
            <w:r>
              <w:rPr>
                <w:rFonts w:asciiTheme="minorHAnsi" w:eastAsia="Constantia" w:hAnsiTheme="minorHAnsi" w:cs="Browallia New"/>
                <w:sz w:val="18"/>
                <w:szCs w:val="18"/>
                <w:lang w:eastAsia="sv-SE"/>
              </w:rPr>
              <w:pict w14:anchorId="4CAF4778">
                <v:rect id="_x0000_i1026" style="width:0;height:1.5pt" o:hralign="center" o:hrstd="t" o:hr="t" fillcolor="#a0a0a0" stroked="f"/>
              </w:pict>
            </w:r>
          </w:p>
          <w:p w14:paraId="6932ADDE" w14:textId="77777777" w:rsidR="0051403B" w:rsidRPr="00341554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nstantia" w:cs="Times New Roman"/>
                <w:sz w:val="18"/>
                <w:szCs w:val="18"/>
              </w:rPr>
            </w:pPr>
            <w:r w:rsidRPr="00341554">
              <w:rPr>
                <w:rFonts w:eastAsia="Constantia" w:cs="Times New Roman"/>
                <w:sz w:val="18"/>
                <w:szCs w:val="18"/>
              </w:rPr>
              <w:t>Förbundschef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14:paraId="5844F9BC" w14:textId="77777777" w:rsidR="0051403B" w:rsidRPr="00341554" w:rsidRDefault="0051403B" w:rsidP="001D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  <w:r w:rsidRPr="00341554">
              <w:rPr>
                <w:rFonts w:eastAsia="Constantia" w:cs="Browallia New"/>
                <w:sz w:val="18"/>
                <w:szCs w:val="18"/>
              </w:rPr>
              <w:t>Löpande på styrelsemöte</w:t>
            </w:r>
          </w:p>
          <w:p w14:paraId="692D8433" w14:textId="77777777" w:rsidR="0051403B" w:rsidRPr="00341554" w:rsidRDefault="0051403B" w:rsidP="001D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</w:p>
          <w:p w14:paraId="12358FBE" w14:textId="77777777" w:rsidR="0051403B" w:rsidRPr="00341554" w:rsidRDefault="0051403B" w:rsidP="001D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</w:p>
          <w:p w14:paraId="2BD81F20" w14:textId="77777777" w:rsidR="0051403B" w:rsidRPr="00341554" w:rsidRDefault="00DD1909" w:rsidP="001D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nstantia" w:cs="Times New Roman"/>
                <w:sz w:val="18"/>
                <w:szCs w:val="18"/>
              </w:rPr>
            </w:pPr>
            <w:r>
              <w:rPr>
                <w:rFonts w:asciiTheme="minorHAnsi" w:eastAsia="Constantia" w:hAnsiTheme="minorHAnsi" w:cs="Browallia New"/>
                <w:sz w:val="18"/>
                <w:szCs w:val="18"/>
                <w:lang w:eastAsia="sv-SE"/>
              </w:rPr>
              <w:pict w14:anchorId="7B55B3B0">
                <v:rect id="_x0000_i1027" style="width:0;height:1.5pt" o:hralign="center" o:hrstd="t" o:hr="t" fillcolor="#a0a0a0" stroked="f"/>
              </w:pict>
            </w:r>
          </w:p>
          <w:p w14:paraId="1D2EE3D2" w14:textId="77777777" w:rsidR="0051403B" w:rsidRPr="00341554" w:rsidRDefault="0051403B" w:rsidP="001D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  <w:r w:rsidRPr="00341554">
              <w:rPr>
                <w:rFonts w:eastAsia="Constantia" w:cs="Browallia New"/>
                <w:sz w:val="18"/>
                <w:szCs w:val="18"/>
              </w:rPr>
              <w:t>Löpande</w:t>
            </w:r>
          </w:p>
          <w:p w14:paraId="2AE6B6EC" w14:textId="77777777" w:rsidR="0051403B" w:rsidRPr="00341554" w:rsidRDefault="0051403B" w:rsidP="001D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</w:p>
          <w:p w14:paraId="70044815" w14:textId="77777777" w:rsidR="0051403B" w:rsidRPr="00341554" w:rsidRDefault="0051403B" w:rsidP="001D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</w:p>
          <w:p w14:paraId="6F4E515A" w14:textId="77777777" w:rsidR="0051403B" w:rsidRPr="00341554" w:rsidRDefault="0051403B" w:rsidP="001D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</w:p>
        </w:tc>
      </w:tr>
      <w:bookmarkEnd w:id="2"/>
      <w:tr w:rsidR="0051403B" w:rsidRPr="006021FE" w14:paraId="7EE7C1FB" w14:textId="77777777" w:rsidTr="00281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3A41ACB" w14:textId="77777777" w:rsidR="0051403B" w:rsidRPr="00341554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rPr>
                <w:rFonts w:eastAsia="Constantia" w:cs="Times New Roman"/>
                <w:sz w:val="18"/>
                <w:szCs w:val="18"/>
              </w:rPr>
            </w:pPr>
            <w:r w:rsidRPr="00341554">
              <w:rPr>
                <w:rFonts w:eastAsia="Constantia" w:cs="Times New Roman"/>
                <w:sz w:val="18"/>
                <w:szCs w:val="18"/>
              </w:rPr>
              <w:t>Insatsen avviker från styrelsens beslut avseende styrning och/eller samverkan (intern och extern)</w:t>
            </w:r>
          </w:p>
        </w:tc>
        <w:tc>
          <w:tcPr>
            <w:tcW w:w="1985" w:type="dxa"/>
            <w:gridSpan w:val="2"/>
          </w:tcPr>
          <w:p w14:paraId="49A495F1" w14:textId="77777777" w:rsidR="0051403B" w:rsidRPr="00341554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Times New Roman"/>
                <w:sz w:val="18"/>
                <w:szCs w:val="18"/>
              </w:rPr>
            </w:pPr>
            <w:r w:rsidRPr="00341554">
              <w:rPr>
                <w:rFonts w:eastAsia="Constantia" w:cs="Times New Roman"/>
                <w:sz w:val="18"/>
                <w:szCs w:val="18"/>
              </w:rPr>
              <w:t xml:space="preserve">Insatserna följs via kansliet </w:t>
            </w:r>
          </w:p>
          <w:p w14:paraId="4A19213B" w14:textId="77777777" w:rsidR="0051403B" w:rsidRPr="00341554" w:rsidRDefault="00DD1909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Times New Roman"/>
                <w:sz w:val="18"/>
                <w:szCs w:val="18"/>
              </w:rPr>
            </w:pPr>
            <w:r>
              <w:rPr>
                <w:rFonts w:asciiTheme="minorHAnsi" w:eastAsia="Constantia" w:hAnsiTheme="minorHAnsi" w:cs="Browallia New"/>
                <w:sz w:val="18"/>
                <w:szCs w:val="18"/>
                <w:lang w:eastAsia="sv-SE"/>
              </w:rPr>
              <w:pict w14:anchorId="21DB52C3">
                <v:rect id="_x0000_i1028" style="width:0;height:1.5pt" o:hralign="center" o:hrstd="t" o:hr="t" fillcolor="#a0a0a0" stroked="f"/>
              </w:pict>
            </w:r>
          </w:p>
          <w:p w14:paraId="411CB6BD" w14:textId="77777777" w:rsidR="0051403B" w:rsidRPr="00341554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Times New Roman"/>
                <w:sz w:val="18"/>
                <w:szCs w:val="18"/>
              </w:rPr>
            </w:pPr>
            <w:r w:rsidRPr="00341554">
              <w:rPr>
                <w:rFonts w:eastAsia="Constantia" w:cs="Times New Roman"/>
                <w:sz w:val="18"/>
                <w:szCs w:val="18"/>
              </w:rPr>
              <w:t>Tertialrapportering har utvecklats sedan 2018 med ökad möjlighet till dialog mellan styrelse och insats</w:t>
            </w:r>
          </w:p>
        </w:tc>
        <w:tc>
          <w:tcPr>
            <w:tcW w:w="2410" w:type="dxa"/>
            <w:gridSpan w:val="3"/>
          </w:tcPr>
          <w:p w14:paraId="059B567E" w14:textId="77777777" w:rsidR="0051403B" w:rsidRPr="00341554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Times New Roman"/>
                <w:sz w:val="18"/>
                <w:szCs w:val="18"/>
              </w:rPr>
            </w:pPr>
            <w:r w:rsidRPr="00341554">
              <w:rPr>
                <w:rFonts w:eastAsia="Constantia" w:cs="Times New Roman"/>
                <w:sz w:val="18"/>
                <w:szCs w:val="18"/>
              </w:rPr>
              <w:t>Förbundschef</w:t>
            </w:r>
          </w:p>
          <w:p w14:paraId="3351CD7B" w14:textId="77777777" w:rsidR="0051403B" w:rsidRPr="00341554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Times New Roman"/>
                <w:sz w:val="18"/>
                <w:szCs w:val="18"/>
              </w:rPr>
            </w:pPr>
          </w:p>
          <w:p w14:paraId="6444B9E1" w14:textId="77777777" w:rsidR="0051403B" w:rsidRPr="00341554" w:rsidRDefault="00DD1909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Times New Roman"/>
                <w:sz w:val="18"/>
                <w:szCs w:val="18"/>
              </w:rPr>
            </w:pPr>
            <w:r>
              <w:rPr>
                <w:rFonts w:asciiTheme="minorHAnsi" w:eastAsia="Constantia" w:hAnsiTheme="minorHAnsi" w:cs="Browallia New"/>
                <w:sz w:val="18"/>
                <w:szCs w:val="18"/>
                <w:lang w:eastAsia="sv-SE"/>
              </w:rPr>
              <w:pict w14:anchorId="7602C500">
                <v:rect id="_x0000_i1029" style="width:0;height:1.5pt" o:hralign="center" o:hrstd="t" o:hr="t" fillcolor="#a0a0a0" stroked="f"/>
              </w:pict>
            </w:r>
          </w:p>
          <w:p w14:paraId="3B9BD08B" w14:textId="77777777" w:rsidR="0051403B" w:rsidRPr="00341554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Times New Roman"/>
                <w:sz w:val="18"/>
                <w:szCs w:val="18"/>
              </w:rPr>
            </w:pPr>
            <w:r w:rsidRPr="00341554">
              <w:rPr>
                <w:rFonts w:eastAsia="Constantia" w:cs="Times New Roman"/>
                <w:sz w:val="18"/>
                <w:szCs w:val="18"/>
              </w:rPr>
              <w:t>Förbundschef</w:t>
            </w:r>
          </w:p>
          <w:p w14:paraId="639C3C3C" w14:textId="77777777" w:rsidR="0051403B" w:rsidRPr="00341554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Times New Roman"/>
                <w:sz w:val="18"/>
                <w:szCs w:val="18"/>
              </w:rPr>
            </w:pPr>
          </w:p>
          <w:p w14:paraId="7BBFBE88" w14:textId="77777777" w:rsidR="0051403B" w:rsidRPr="00341554" w:rsidRDefault="0051403B" w:rsidP="001D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2"/>
          </w:tcPr>
          <w:p w14:paraId="05FD6776" w14:textId="77777777" w:rsidR="0051403B" w:rsidRPr="00341554" w:rsidRDefault="0051403B" w:rsidP="001D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  <w:r w:rsidRPr="00341554">
              <w:rPr>
                <w:rFonts w:eastAsia="Constantia" w:cs="Browallia New"/>
                <w:sz w:val="18"/>
                <w:szCs w:val="18"/>
              </w:rPr>
              <w:t>Löpande</w:t>
            </w:r>
          </w:p>
          <w:p w14:paraId="6576DDAD" w14:textId="77777777" w:rsidR="0051403B" w:rsidRPr="00341554" w:rsidRDefault="0051403B" w:rsidP="001D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</w:p>
          <w:p w14:paraId="1C231E73" w14:textId="77777777" w:rsidR="0051403B" w:rsidRPr="00341554" w:rsidRDefault="00DD1909" w:rsidP="001D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Times New Roman"/>
                <w:sz w:val="18"/>
                <w:szCs w:val="18"/>
              </w:rPr>
            </w:pPr>
            <w:r>
              <w:rPr>
                <w:rFonts w:asciiTheme="minorHAnsi" w:eastAsia="Constantia" w:hAnsiTheme="minorHAnsi" w:cs="Browallia New"/>
                <w:sz w:val="18"/>
                <w:szCs w:val="18"/>
                <w:lang w:eastAsia="sv-SE"/>
              </w:rPr>
              <w:pict w14:anchorId="634C79BF">
                <v:rect id="_x0000_i1030" style="width:0;height:1.5pt" o:hralign="center" o:hrstd="t" o:hr="t" fillcolor="#a0a0a0" stroked="f"/>
              </w:pict>
            </w:r>
          </w:p>
          <w:p w14:paraId="0A53EB23" w14:textId="77777777" w:rsidR="0051403B" w:rsidRPr="00341554" w:rsidRDefault="0051403B" w:rsidP="001D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  <w:r w:rsidRPr="00341554">
              <w:rPr>
                <w:rFonts w:eastAsia="Constantia" w:cs="Browallia New"/>
                <w:sz w:val="18"/>
                <w:szCs w:val="18"/>
              </w:rPr>
              <w:t>Tertialvis</w:t>
            </w:r>
          </w:p>
          <w:p w14:paraId="50704A85" w14:textId="77777777" w:rsidR="0051403B" w:rsidRPr="00341554" w:rsidRDefault="0051403B" w:rsidP="001D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</w:p>
        </w:tc>
      </w:tr>
      <w:tr w:rsidR="0051403B" w:rsidRPr="006021FE" w14:paraId="05666EDD" w14:textId="77777777" w:rsidTr="001D4E99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8"/>
            <w:tcBorders>
              <w:top w:val="single" w:sz="4" w:space="0" w:color="auto"/>
            </w:tcBorders>
            <w:shd w:val="clear" w:color="auto" w:fill="FFBD47"/>
          </w:tcPr>
          <w:p w14:paraId="1C09A914" w14:textId="77777777" w:rsidR="0051403B" w:rsidRDefault="0051403B" w:rsidP="001D4E99">
            <w:pPr>
              <w:jc w:val="center"/>
              <w:rPr>
                <w:rFonts w:eastAsia="Constantia" w:cs="Browallia New"/>
                <w:b w:val="0"/>
                <w:bCs w:val="0"/>
                <w:sz w:val="20"/>
                <w:szCs w:val="20"/>
              </w:rPr>
            </w:pPr>
          </w:p>
          <w:p w14:paraId="39A83783" w14:textId="77777777" w:rsidR="0051403B" w:rsidRPr="00250F8C" w:rsidRDefault="0051403B" w:rsidP="001D4E99">
            <w:pPr>
              <w:tabs>
                <w:tab w:val="left" w:pos="2952"/>
              </w:tabs>
              <w:jc w:val="center"/>
              <w:rPr>
                <w:rFonts w:eastAsia="Constantia" w:cs="Browallia New"/>
                <w:sz w:val="20"/>
                <w:szCs w:val="20"/>
              </w:rPr>
            </w:pPr>
            <w:r w:rsidRPr="006021FE">
              <w:rPr>
                <w:rFonts w:eastAsia="Constantia" w:cs="Browallia New"/>
                <w:sz w:val="20"/>
                <w:szCs w:val="20"/>
              </w:rPr>
              <w:t>TILLFÖRLITLIG EKONOMISK INFORMATION</w:t>
            </w:r>
            <w:r>
              <w:rPr>
                <w:rFonts w:eastAsia="Constantia" w:cs="Browallia New"/>
                <w:sz w:val="20"/>
                <w:szCs w:val="20"/>
              </w:rPr>
              <w:t xml:space="preserve"> </w:t>
            </w:r>
          </w:p>
        </w:tc>
      </w:tr>
      <w:tr w:rsidR="0051403B" w:rsidRPr="006021FE" w14:paraId="7A331ED9" w14:textId="77777777" w:rsidTr="00281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</w:tcBorders>
          </w:tcPr>
          <w:p w14:paraId="45B7D8B2" w14:textId="77777777" w:rsidR="0051403B" w:rsidRPr="00341554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rPr>
                <w:rFonts w:eastAsia="Constantia" w:cs="Browallia New"/>
                <w:sz w:val="18"/>
                <w:szCs w:val="18"/>
              </w:rPr>
            </w:pPr>
            <w:r w:rsidRPr="00341554">
              <w:rPr>
                <w:rFonts w:eastAsia="Constantia" w:cs="Browallia New"/>
                <w:sz w:val="18"/>
                <w:szCs w:val="18"/>
              </w:rPr>
              <w:t>Insatsen har felaktiga eller ej tillförlitliga avrop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3900F849" w14:textId="77777777" w:rsidR="0051403B" w:rsidRPr="00341554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  <w:r w:rsidRPr="00341554">
              <w:rPr>
                <w:rFonts w:eastAsia="Constantia" w:cs="Browallia New"/>
                <w:sz w:val="18"/>
                <w:szCs w:val="18"/>
              </w:rPr>
              <w:t xml:space="preserve">Förbundet tillhandahåller tydliga ekonomi- och fakturamallar. </w:t>
            </w:r>
            <w:r w:rsidR="00DD1909">
              <w:rPr>
                <w:rFonts w:asciiTheme="minorHAnsi" w:eastAsia="Constantia" w:hAnsiTheme="minorHAnsi" w:cs="Browallia New"/>
                <w:sz w:val="18"/>
                <w:szCs w:val="18"/>
                <w:lang w:eastAsia="sv-SE"/>
              </w:rPr>
              <w:pict w14:anchorId="07E79232">
                <v:rect id="_x0000_i1031" style="width:0;height:1.5pt" o:hralign="center" o:hrstd="t" o:hr="t" fillcolor="#a0a0a0" stroked="f"/>
              </w:pict>
            </w:r>
          </w:p>
          <w:p w14:paraId="7541D744" w14:textId="77777777" w:rsidR="0051403B" w:rsidRPr="00341554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  <w:r w:rsidRPr="00341554">
              <w:rPr>
                <w:rFonts w:eastAsia="Constantia" w:cs="Browallia New"/>
                <w:sz w:val="18"/>
                <w:szCs w:val="18"/>
              </w:rPr>
              <w:t>Varje insats kallas till ett uppstartsmöte där information ges om rutiner och bestämmelser kring avrop</w:t>
            </w:r>
            <w:r w:rsidR="00DD1909">
              <w:rPr>
                <w:rFonts w:asciiTheme="minorHAnsi" w:eastAsia="Constantia" w:hAnsiTheme="minorHAnsi" w:cs="Browallia New"/>
                <w:sz w:val="18"/>
                <w:szCs w:val="18"/>
                <w:lang w:eastAsia="sv-SE"/>
              </w:rPr>
              <w:pict w14:anchorId="59E03AAA">
                <v:rect id="_x0000_i1032" style="width:0;height:1.5pt" o:hralign="center" o:hrstd="t" o:hr="t" fillcolor="#a0a0a0" stroked="f"/>
              </w:pict>
            </w:r>
          </w:p>
          <w:p w14:paraId="79EC483B" w14:textId="77777777" w:rsidR="0051403B" w:rsidRPr="00341554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Times New Roman"/>
                <w:sz w:val="18"/>
                <w:szCs w:val="18"/>
              </w:rPr>
            </w:pPr>
            <w:r w:rsidRPr="00341554">
              <w:rPr>
                <w:rFonts w:eastAsia="Constantia" w:cs="Browallia New"/>
                <w:sz w:val="18"/>
                <w:szCs w:val="18"/>
              </w:rPr>
              <w:t>Avstämning av uppgivna upparbetade kostnader gentemot faktiska avrop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14:paraId="789BFB70" w14:textId="77777777" w:rsidR="0051403B" w:rsidRPr="00341554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  <w:r w:rsidRPr="00341554">
              <w:rPr>
                <w:rFonts w:eastAsia="Constantia" w:cs="Browallia New"/>
                <w:sz w:val="18"/>
                <w:szCs w:val="18"/>
              </w:rPr>
              <w:t>Förbundschef</w:t>
            </w:r>
          </w:p>
          <w:p w14:paraId="1309E935" w14:textId="77777777" w:rsidR="0051403B" w:rsidRPr="00341554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</w:p>
          <w:p w14:paraId="7E4450EB" w14:textId="77777777" w:rsidR="0051403B" w:rsidRPr="00341554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</w:p>
          <w:p w14:paraId="1DE15031" w14:textId="77777777" w:rsidR="0051403B" w:rsidRPr="00341554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</w:p>
          <w:p w14:paraId="67CE3559" w14:textId="77777777" w:rsidR="0051403B" w:rsidRPr="00341554" w:rsidRDefault="00DD1909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  <w:r>
              <w:rPr>
                <w:rFonts w:asciiTheme="minorHAnsi" w:eastAsia="Constantia" w:hAnsiTheme="minorHAnsi" w:cs="Browallia New"/>
                <w:sz w:val="18"/>
                <w:szCs w:val="18"/>
                <w:lang w:eastAsia="sv-SE"/>
              </w:rPr>
              <w:pict w14:anchorId="0A3775EF">
                <v:rect id="_x0000_i1033" style="width:0;height:1.5pt" o:hralign="center" o:hrstd="t" o:hr="t" fillcolor="#a0a0a0" stroked="f"/>
              </w:pict>
            </w:r>
          </w:p>
          <w:p w14:paraId="257C5493" w14:textId="77777777" w:rsidR="0051403B" w:rsidRPr="00341554" w:rsidRDefault="0051403B" w:rsidP="001D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  <w:r w:rsidRPr="00341554">
              <w:rPr>
                <w:rFonts w:eastAsia="Constantia" w:cs="Browallia New"/>
                <w:sz w:val="18"/>
                <w:szCs w:val="18"/>
              </w:rPr>
              <w:t>Förbundschef</w:t>
            </w:r>
          </w:p>
          <w:p w14:paraId="2DC542A0" w14:textId="77777777" w:rsidR="0051403B" w:rsidRPr="00341554" w:rsidRDefault="0051403B" w:rsidP="001D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</w:p>
          <w:p w14:paraId="0399C8F3" w14:textId="479567A8" w:rsidR="0051403B" w:rsidRDefault="0051403B" w:rsidP="001D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</w:p>
          <w:p w14:paraId="49B662CF" w14:textId="77777777" w:rsidR="00931245" w:rsidRPr="00341554" w:rsidRDefault="00931245" w:rsidP="001D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</w:p>
          <w:p w14:paraId="3DBEB711" w14:textId="77777777" w:rsidR="0051403B" w:rsidRPr="00341554" w:rsidRDefault="0051403B" w:rsidP="001D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</w:p>
          <w:p w14:paraId="5881E822" w14:textId="77777777" w:rsidR="0051403B" w:rsidRPr="00341554" w:rsidRDefault="0051403B" w:rsidP="001D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</w:p>
          <w:p w14:paraId="0AB33BD8" w14:textId="77777777" w:rsidR="0051403B" w:rsidRPr="00341554" w:rsidRDefault="00DD1909" w:rsidP="001D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  <w:r>
              <w:rPr>
                <w:rFonts w:asciiTheme="minorHAnsi" w:eastAsia="Constantia" w:hAnsiTheme="minorHAnsi" w:cs="Browallia New"/>
                <w:sz w:val="18"/>
                <w:szCs w:val="18"/>
                <w:lang w:eastAsia="sv-SE"/>
              </w:rPr>
              <w:pict w14:anchorId="0CB41410">
                <v:rect id="_x0000_i1034" style="width:0;height:1.5pt" o:hralign="center" o:hrstd="t" o:hr="t" fillcolor="#a0a0a0" stroked="f"/>
              </w:pict>
            </w:r>
          </w:p>
          <w:p w14:paraId="190B78A1" w14:textId="77777777" w:rsidR="0051403B" w:rsidRPr="00341554" w:rsidRDefault="0051403B" w:rsidP="001D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  <w:r w:rsidRPr="00341554">
              <w:rPr>
                <w:rFonts w:eastAsia="Constantia" w:cs="Browallia New"/>
                <w:sz w:val="18"/>
                <w:szCs w:val="18"/>
              </w:rPr>
              <w:t>Förbundschef</w:t>
            </w:r>
          </w:p>
          <w:p w14:paraId="681F83F0" w14:textId="77777777" w:rsidR="0051403B" w:rsidRPr="00341554" w:rsidRDefault="0051403B" w:rsidP="001D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</w:p>
          <w:p w14:paraId="1C158B05" w14:textId="77777777" w:rsidR="0051403B" w:rsidRPr="00341554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14:paraId="018309D3" w14:textId="77777777" w:rsidR="0051403B" w:rsidRPr="00341554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  <w:r w:rsidRPr="00341554">
              <w:rPr>
                <w:rFonts w:eastAsia="Constantia" w:cs="Browallia New"/>
                <w:sz w:val="18"/>
                <w:szCs w:val="18"/>
              </w:rPr>
              <w:t>Löpande</w:t>
            </w:r>
          </w:p>
          <w:p w14:paraId="1B1C9050" w14:textId="77777777" w:rsidR="0051403B" w:rsidRPr="00341554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</w:p>
          <w:p w14:paraId="31D90A6E" w14:textId="77777777" w:rsidR="0051403B" w:rsidRPr="00341554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</w:p>
          <w:p w14:paraId="6E71FA3C" w14:textId="77777777" w:rsidR="0051403B" w:rsidRPr="00341554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</w:p>
          <w:p w14:paraId="2599B0F1" w14:textId="77777777" w:rsidR="0051403B" w:rsidRPr="00341554" w:rsidRDefault="00DD1909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  <w:r>
              <w:rPr>
                <w:rFonts w:asciiTheme="minorHAnsi" w:eastAsia="Constantia" w:hAnsiTheme="minorHAnsi" w:cs="Browallia New"/>
                <w:sz w:val="18"/>
                <w:szCs w:val="18"/>
                <w:lang w:eastAsia="sv-SE"/>
              </w:rPr>
              <w:pict w14:anchorId="7372732A">
                <v:rect id="_x0000_i1035" style="width:0;height:1.5pt" o:hralign="center" o:hrstd="t" o:hr="t" fillcolor="#a0a0a0" stroked="f"/>
              </w:pict>
            </w:r>
          </w:p>
          <w:p w14:paraId="0D2AB901" w14:textId="77777777" w:rsidR="0051403B" w:rsidRPr="00341554" w:rsidRDefault="0051403B" w:rsidP="001D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  <w:r w:rsidRPr="00341554">
              <w:rPr>
                <w:rFonts w:eastAsia="Constantia" w:cs="Browallia New"/>
                <w:sz w:val="18"/>
                <w:szCs w:val="18"/>
              </w:rPr>
              <w:t>Inför start av insats</w:t>
            </w:r>
          </w:p>
          <w:p w14:paraId="3B080E64" w14:textId="77777777" w:rsidR="0051403B" w:rsidRPr="00341554" w:rsidRDefault="0051403B" w:rsidP="001D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</w:p>
          <w:p w14:paraId="3F1CE08E" w14:textId="77777777" w:rsidR="0051403B" w:rsidRPr="00341554" w:rsidRDefault="0051403B" w:rsidP="001D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</w:p>
          <w:p w14:paraId="51DF7356" w14:textId="74F983AD" w:rsidR="0051403B" w:rsidRDefault="0051403B" w:rsidP="001D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</w:p>
          <w:p w14:paraId="233D73F1" w14:textId="77777777" w:rsidR="00931245" w:rsidRPr="00341554" w:rsidRDefault="00931245" w:rsidP="001D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</w:p>
          <w:p w14:paraId="04589C96" w14:textId="77777777" w:rsidR="0051403B" w:rsidRPr="00341554" w:rsidRDefault="0051403B" w:rsidP="001D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</w:p>
          <w:p w14:paraId="567BE103" w14:textId="77777777" w:rsidR="0051403B" w:rsidRPr="00341554" w:rsidRDefault="00DD1909" w:rsidP="001D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  <w:r>
              <w:rPr>
                <w:rFonts w:asciiTheme="minorHAnsi" w:eastAsia="Constantia" w:hAnsiTheme="minorHAnsi" w:cs="Browallia New"/>
                <w:sz w:val="18"/>
                <w:szCs w:val="18"/>
                <w:lang w:eastAsia="sv-SE"/>
              </w:rPr>
              <w:pict w14:anchorId="08B90BCC">
                <v:rect id="_x0000_i1036" style="width:0;height:1.5pt" o:hralign="center" o:hrstd="t" o:hr="t" fillcolor="#a0a0a0" stroked="f"/>
              </w:pict>
            </w:r>
          </w:p>
          <w:p w14:paraId="6974049B" w14:textId="77777777" w:rsidR="0051403B" w:rsidRPr="00341554" w:rsidRDefault="0051403B" w:rsidP="001D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  <w:r w:rsidRPr="00341554">
              <w:rPr>
                <w:rFonts w:eastAsia="Constantia" w:cs="Browallia New"/>
                <w:sz w:val="18"/>
                <w:szCs w:val="18"/>
              </w:rPr>
              <w:t>Följs vid varje tertialredovisning</w:t>
            </w:r>
          </w:p>
          <w:p w14:paraId="22E1AA51" w14:textId="77777777" w:rsidR="0051403B" w:rsidRPr="00341554" w:rsidRDefault="0051403B" w:rsidP="001D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  <w:r w:rsidRPr="00341554">
              <w:rPr>
                <w:rFonts w:eastAsia="Constantia" w:cs="Browallia New"/>
                <w:sz w:val="18"/>
                <w:szCs w:val="18"/>
              </w:rPr>
              <w:t>Slutavstämning på årsbasis</w:t>
            </w:r>
          </w:p>
          <w:p w14:paraId="464FB081" w14:textId="77777777" w:rsidR="0051403B" w:rsidRPr="00341554" w:rsidRDefault="0051403B" w:rsidP="001D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  <w:r w:rsidRPr="00341554">
              <w:rPr>
                <w:rFonts w:eastAsia="Constantia" w:cs="Browallia New"/>
                <w:sz w:val="18"/>
                <w:szCs w:val="18"/>
              </w:rPr>
              <w:t>Stickprov genomförs på att faktiska kostnader kan härledas till insatserna</w:t>
            </w:r>
          </w:p>
        </w:tc>
      </w:tr>
      <w:tr w:rsidR="0051403B" w:rsidRPr="006021FE" w14:paraId="6E1E1585" w14:textId="77777777" w:rsidTr="001D4E99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8"/>
            <w:tcBorders>
              <w:top w:val="single" w:sz="4" w:space="0" w:color="auto"/>
            </w:tcBorders>
            <w:shd w:val="clear" w:color="auto" w:fill="FFBD47"/>
          </w:tcPr>
          <w:p w14:paraId="163370CF" w14:textId="77777777" w:rsidR="0051403B" w:rsidRPr="006021FE" w:rsidRDefault="0051403B" w:rsidP="001D4E99">
            <w:pPr>
              <w:jc w:val="center"/>
              <w:rPr>
                <w:rFonts w:eastAsia="Constantia" w:cs="Browallia New"/>
                <w:sz w:val="20"/>
                <w:szCs w:val="20"/>
              </w:rPr>
            </w:pPr>
          </w:p>
          <w:p w14:paraId="4E7B5FFC" w14:textId="77777777" w:rsidR="0051403B" w:rsidRPr="006021FE" w:rsidRDefault="0051403B" w:rsidP="001D4E99">
            <w:pPr>
              <w:jc w:val="center"/>
              <w:rPr>
                <w:rFonts w:eastAsia="Constantia" w:cs="Browallia New"/>
                <w:sz w:val="20"/>
                <w:szCs w:val="20"/>
              </w:rPr>
            </w:pPr>
            <w:r>
              <w:rPr>
                <w:rFonts w:eastAsia="Constantia" w:cs="Browallia New"/>
                <w:sz w:val="20"/>
                <w:szCs w:val="20"/>
              </w:rPr>
              <w:t>LAGAR, FÖRORDNINGAR OCH STYRDOKUMENT EFTERLEVS</w:t>
            </w:r>
          </w:p>
        </w:tc>
      </w:tr>
      <w:tr w:rsidR="0051403B" w:rsidRPr="006021FE" w14:paraId="5DD6EEBC" w14:textId="77777777" w:rsidTr="00281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32C7A64" w14:textId="77777777" w:rsidR="0051403B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rPr>
                <w:rFonts w:eastAsia="Constantia" w:cs="Browallia New"/>
                <w:b w:val="0"/>
                <w:bCs w:val="0"/>
                <w:sz w:val="18"/>
                <w:szCs w:val="18"/>
              </w:rPr>
            </w:pPr>
            <w:r w:rsidRPr="00341554">
              <w:rPr>
                <w:rFonts w:eastAsia="Constantia" w:cs="Browallia New"/>
                <w:sz w:val="18"/>
                <w:szCs w:val="18"/>
              </w:rPr>
              <w:t>FINSAM i Malmös förutsättningar att efterleva § 7 i lagen om finansiell samordning försämras vid införande av uppföljning FINSAM</w:t>
            </w:r>
          </w:p>
          <w:p w14:paraId="2C601789" w14:textId="77777777" w:rsidR="0051403B" w:rsidRPr="00341554" w:rsidRDefault="0051403B" w:rsidP="001D4E99">
            <w:pPr>
              <w:rPr>
                <w:rFonts w:eastAsia="Constantia" w:cs="Browallia New"/>
                <w:sz w:val="18"/>
                <w:szCs w:val="18"/>
              </w:rPr>
            </w:pPr>
          </w:p>
          <w:p w14:paraId="7D73A800" w14:textId="77777777" w:rsidR="0051403B" w:rsidRDefault="0051403B" w:rsidP="001D4E99">
            <w:pPr>
              <w:rPr>
                <w:rFonts w:eastAsia="Constantia" w:cs="Browallia New"/>
                <w:b w:val="0"/>
                <w:bCs w:val="0"/>
                <w:sz w:val="18"/>
                <w:szCs w:val="18"/>
              </w:rPr>
            </w:pPr>
          </w:p>
          <w:p w14:paraId="590101E8" w14:textId="77777777" w:rsidR="0051403B" w:rsidRPr="00341554" w:rsidRDefault="0051403B" w:rsidP="001D4E99">
            <w:pPr>
              <w:jc w:val="center"/>
              <w:rPr>
                <w:rFonts w:eastAsia="Constantia" w:cs="Browallia New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16B30F81" w14:textId="77777777" w:rsidR="0051403B" w:rsidRPr="00341554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Times New Roman"/>
                <w:sz w:val="18"/>
                <w:szCs w:val="18"/>
              </w:rPr>
            </w:pPr>
            <w:r w:rsidRPr="00341554">
              <w:rPr>
                <w:rFonts w:eastAsia="Constantia" w:cs="Times New Roman"/>
                <w:sz w:val="18"/>
                <w:szCs w:val="18"/>
              </w:rPr>
              <w:t xml:space="preserve">Styrelsen bevakar och följer utvecklingen kring Uppföljning Finsam. </w:t>
            </w:r>
          </w:p>
          <w:p w14:paraId="6E6682C1" w14:textId="5B3D62A7" w:rsidR="0051403B" w:rsidRPr="00341554" w:rsidRDefault="00DD1909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Times New Roman"/>
                <w:sz w:val="18"/>
                <w:szCs w:val="18"/>
              </w:rPr>
            </w:pPr>
            <w:r>
              <w:rPr>
                <w:rFonts w:asciiTheme="minorHAnsi" w:eastAsia="Constantia" w:hAnsiTheme="minorHAnsi" w:cs="Browallia New"/>
                <w:sz w:val="18"/>
                <w:szCs w:val="18"/>
                <w:lang w:eastAsia="sv-SE"/>
              </w:rPr>
              <w:pict w14:anchorId="51EBB9A2">
                <v:rect id="_x0000_i1037" style="width:0;height:1.5pt" o:hralign="center" o:hrstd="t" o:hr="t" fillcolor="#a0a0a0" stroked="f"/>
              </w:pict>
            </w:r>
          </w:p>
          <w:p w14:paraId="6DB31D79" w14:textId="3527D35A" w:rsidR="0051403B" w:rsidRPr="00341554" w:rsidRDefault="00931245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  <w:r>
              <w:rPr>
                <w:rFonts w:eastAsia="Constantia" w:cs="Times New Roman"/>
                <w:sz w:val="18"/>
                <w:szCs w:val="18"/>
              </w:rPr>
              <w:t>Förbundet</w:t>
            </w:r>
            <w:r w:rsidR="0051403B" w:rsidRPr="00341554">
              <w:rPr>
                <w:rFonts w:eastAsia="Constantia" w:cs="Times New Roman"/>
                <w:sz w:val="18"/>
                <w:szCs w:val="18"/>
              </w:rPr>
              <w:t xml:space="preserve"> säkerställer att alla finansierade insatser 202</w:t>
            </w:r>
            <w:r w:rsidR="00DD1909">
              <w:rPr>
                <w:rFonts w:eastAsia="Constantia" w:cs="Times New Roman"/>
                <w:sz w:val="18"/>
                <w:szCs w:val="18"/>
              </w:rPr>
              <w:t>4</w:t>
            </w:r>
            <w:r w:rsidR="0051403B" w:rsidRPr="00341554">
              <w:rPr>
                <w:rFonts w:eastAsia="Constantia" w:cs="Times New Roman"/>
                <w:sz w:val="18"/>
                <w:szCs w:val="18"/>
              </w:rPr>
              <w:t xml:space="preserve"> följs upp</w:t>
            </w:r>
            <w:r w:rsidR="0008298D">
              <w:rPr>
                <w:rFonts w:eastAsia="Constantia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3"/>
          </w:tcPr>
          <w:p w14:paraId="0B7E9270" w14:textId="30C76323" w:rsidR="0051403B" w:rsidRDefault="0051403B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Times New Roman"/>
                <w:sz w:val="18"/>
                <w:szCs w:val="18"/>
              </w:rPr>
            </w:pPr>
            <w:r w:rsidRPr="00341554">
              <w:rPr>
                <w:rFonts w:eastAsia="Constantia" w:cs="Times New Roman"/>
                <w:sz w:val="18"/>
                <w:szCs w:val="18"/>
              </w:rPr>
              <w:t>Förbundschef</w:t>
            </w:r>
          </w:p>
          <w:p w14:paraId="6C330609" w14:textId="7C7B7CAE" w:rsidR="00931245" w:rsidRDefault="00931245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Times New Roman"/>
                <w:sz w:val="18"/>
                <w:szCs w:val="18"/>
              </w:rPr>
            </w:pPr>
          </w:p>
          <w:p w14:paraId="286B1154" w14:textId="2E848F92" w:rsidR="00931245" w:rsidRDefault="00931245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Times New Roman"/>
                <w:sz w:val="18"/>
                <w:szCs w:val="18"/>
              </w:rPr>
            </w:pPr>
          </w:p>
          <w:p w14:paraId="2E849587" w14:textId="77777777" w:rsidR="00931245" w:rsidRPr="00341554" w:rsidRDefault="00931245" w:rsidP="001D4E99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Times New Roman"/>
                <w:sz w:val="18"/>
                <w:szCs w:val="18"/>
              </w:rPr>
            </w:pPr>
          </w:p>
          <w:p w14:paraId="28DE620E" w14:textId="77777777" w:rsidR="0051403B" w:rsidRDefault="00DD1909" w:rsidP="001D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onstantia" w:hAnsiTheme="minorHAnsi" w:cs="Browallia New"/>
                <w:sz w:val="18"/>
                <w:szCs w:val="18"/>
                <w:lang w:eastAsia="sv-SE"/>
              </w:rPr>
            </w:pPr>
            <w:r>
              <w:rPr>
                <w:rFonts w:asciiTheme="minorHAnsi" w:eastAsia="Constantia" w:hAnsiTheme="minorHAnsi" w:cs="Browallia New"/>
                <w:sz w:val="18"/>
                <w:szCs w:val="18"/>
                <w:lang w:eastAsia="sv-SE"/>
              </w:rPr>
              <w:pict w14:anchorId="5CFE8299">
                <v:rect id="_x0000_i1038" style="width:0;height:1.5pt" o:hralign="center" o:hrstd="t" o:hr="t" fillcolor="#a0a0a0" stroked="f"/>
              </w:pict>
            </w:r>
          </w:p>
          <w:p w14:paraId="649C53B6" w14:textId="77777777" w:rsidR="00931245" w:rsidRDefault="00931245" w:rsidP="00931245">
            <w:pPr>
              <w:numPr>
                <w:ilvl w:val="12"/>
                <w:numId w:val="0"/>
              </w:numPr>
              <w:tabs>
                <w:tab w:val="left" w:pos="6237"/>
                <w:tab w:val="left" w:pos="7938"/>
                <w:tab w:val="left" w:pos="10206"/>
                <w:tab w:val="left" w:pos="11907"/>
                <w:tab w:val="left" w:pos="147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Times New Roman"/>
                <w:sz w:val="18"/>
                <w:szCs w:val="18"/>
              </w:rPr>
            </w:pPr>
            <w:r w:rsidRPr="00341554">
              <w:rPr>
                <w:rFonts w:eastAsia="Constantia" w:cs="Times New Roman"/>
                <w:sz w:val="18"/>
                <w:szCs w:val="18"/>
              </w:rPr>
              <w:t>Förbundschef</w:t>
            </w:r>
          </w:p>
          <w:p w14:paraId="11C48052" w14:textId="433C07E9" w:rsidR="00931245" w:rsidRPr="00931245" w:rsidRDefault="00931245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</w:p>
        </w:tc>
        <w:tc>
          <w:tcPr>
            <w:tcW w:w="4110" w:type="dxa"/>
            <w:gridSpan w:val="2"/>
          </w:tcPr>
          <w:p w14:paraId="3A7B9505" w14:textId="68EB7FEF" w:rsidR="0051403B" w:rsidRDefault="0051403B" w:rsidP="001D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  <w:r w:rsidRPr="00341554">
              <w:rPr>
                <w:rFonts w:eastAsia="Constantia" w:cs="Browallia New"/>
                <w:sz w:val="18"/>
                <w:szCs w:val="18"/>
              </w:rPr>
              <w:t>Löpande på styrelsemöte</w:t>
            </w:r>
          </w:p>
          <w:p w14:paraId="2D97F06E" w14:textId="38EF886C" w:rsidR="00931245" w:rsidRDefault="00931245" w:rsidP="001D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</w:p>
          <w:p w14:paraId="5851769E" w14:textId="48406E01" w:rsidR="00931245" w:rsidRDefault="00931245" w:rsidP="001D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</w:p>
          <w:p w14:paraId="6AC8F7B3" w14:textId="77777777" w:rsidR="00931245" w:rsidRDefault="00931245" w:rsidP="001D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</w:p>
          <w:p w14:paraId="70DAC111" w14:textId="6D1C1200" w:rsidR="00931245" w:rsidRPr="00341554" w:rsidRDefault="00DD1909" w:rsidP="001D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Times New Roman"/>
                <w:sz w:val="18"/>
                <w:szCs w:val="18"/>
              </w:rPr>
            </w:pPr>
            <w:r>
              <w:rPr>
                <w:rFonts w:asciiTheme="minorHAnsi" w:eastAsia="Constantia" w:hAnsiTheme="minorHAnsi" w:cs="Browallia New"/>
                <w:sz w:val="18"/>
                <w:szCs w:val="18"/>
                <w:lang w:eastAsia="sv-SE"/>
              </w:rPr>
              <w:pict w14:anchorId="4E60A80E">
                <v:rect id="_x0000_i1039" style="width:0;height:1.5pt" o:hralign="center" o:hrstd="t" o:hr="t" fillcolor="#a0a0a0" stroked="f"/>
              </w:pict>
            </w:r>
          </w:p>
          <w:p w14:paraId="45BB9023" w14:textId="77777777" w:rsidR="00931245" w:rsidRPr="00341554" w:rsidRDefault="00931245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  <w:r w:rsidRPr="00341554">
              <w:rPr>
                <w:rFonts w:eastAsia="Constantia" w:cs="Browallia New"/>
                <w:sz w:val="18"/>
                <w:szCs w:val="18"/>
              </w:rPr>
              <w:t>Följs vid varje tertialredovisning</w:t>
            </w:r>
          </w:p>
          <w:p w14:paraId="64AF74EC" w14:textId="77777777" w:rsidR="0051403B" w:rsidRPr="00341554" w:rsidRDefault="0051403B" w:rsidP="001D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</w:p>
          <w:p w14:paraId="3A25707B" w14:textId="77777777" w:rsidR="0051403B" w:rsidRDefault="0051403B" w:rsidP="001D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</w:p>
          <w:p w14:paraId="4958E3FE" w14:textId="77777777" w:rsidR="0051403B" w:rsidRPr="00341554" w:rsidRDefault="0051403B" w:rsidP="001D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</w:p>
          <w:p w14:paraId="722F61C9" w14:textId="77777777" w:rsidR="0051403B" w:rsidRDefault="0051403B" w:rsidP="001D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</w:p>
          <w:p w14:paraId="1EC7460C" w14:textId="77777777" w:rsidR="0051403B" w:rsidRPr="00341554" w:rsidRDefault="0051403B" w:rsidP="001D4E99">
            <w:pPr>
              <w:tabs>
                <w:tab w:val="left" w:pos="28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nstantia" w:cs="Browallia New"/>
                <w:sz w:val="18"/>
                <w:szCs w:val="18"/>
              </w:rPr>
            </w:pPr>
            <w:r>
              <w:rPr>
                <w:rFonts w:eastAsia="Constantia" w:cs="Browallia New"/>
                <w:sz w:val="18"/>
                <w:szCs w:val="18"/>
              </w:rPr>
              <w:tab/>
            </w:r>
          </w:p>
        </w:tc>
      </w:tr>
    </w:tbl>
    <w:p w14:paraId="3274F560" w14:textId="703A0B19" w:rsidR="00D93E34" w:rsidRDefault="00D93E34" w:rsidP="00683B7E">
      <w:pPr>
        <w:rPr>
          <w:rFonts w:cs="Times New Roman"/>
          <w:b/>
          <w:color w:val="000000" w:themeColor="text1"/>
          <w:szCs w:val="24"/>
        </w:rPr>
      </w:pPr>
    </w:p>
    <w:p w14:paraId="7DC8AF5C" w14:textId="16FC6611" w:rsidR="00341554" w:rsidRDefault="00341554" w:rsidP="00683B7E">
      <w:pPr>
        <w:rPr>
          <w:rFonts w:cs="Times New Roman"/>
          <w:b/>
          <w:color w:val="000000" w:themeColor="text1"/>
          <w:szCs w:val="24"/>
        </w:rPr>
      </w:pPr>
    </w:p>
    <w:p w14:paraId="6BE46793" w14:textId="34666498" w:rsidR="00341554" w:rsidRDefault="00341554" w:rsidP="00683B7E">
      <w:pPr>
        <w:rPr>
          <w:rFonts w:cs="Times New Roman"/>
          <w:b/>
          <w:color w:val="000000" w:themeColor="text1"/>
          <w:szCs w:val="24"/>
        </w:rPr>
      </w:pPr>
    </w:p>
    <w:p w14:paraId="572DEE2A" w14:textId="77777777" w:rsidR="00341554" w:rsidRDefault="00341554" w:rsidP="00683B7E">
      <w:pPr>
        <w:rPr>
          <w:rFonts w:cs="Times New Roman"/>
          <w:b/>
          <w:color w:val="000000" w:themeColor="text1"/>
          <w:szCs w:val="24"/>
        </w:rPr>
      </w:pPr>
    </w:p>
    <w:p w14:paraId="253E310F" w14:textId="4F0200C6" w:rsidR="00BF0EFD" w:rsidRPr="003D01E9" w:rsidRDefault="00BF0EFD" w:rsidP="003D01E9">
      <w:pPr>
        <w:tabs>
          <w:tab w:val="left" w:pos="1380"/>
        </w:tabs>
        <w:spacing w:after="180"/>
      </w:pPr>
    </w:p>
    <w:sectPr w:rsidR="00BF0EFD" w:rsidRPr="003D01E9" w:rsidSect="00341554">
      <w:footerReference w:type="default" r:id="rId16"/>
      <w:headerReference w:type="first" r:id="rId17"/>
      <w:pgSz w:w="12240" w:h="15840"/>
      <w:pgMar w:top="1729" w:right="1797" w:bottom="1440" w:left="1797" w:header="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86A6B" w14:textId="77777777" w:rsidR="00784A40" w:rsidRDefault="00784A40">
      <w:pPr>
        <w:spacing w:before="0" w:after="0"/>
      </w:pPr>
      <w:r>
        <w:separator/>
      </w:r>
    </w:p>
  </w:endnote>
  <w:endnote w:type="continuationSeparator" w:id="0">
    <w:p w14:paraId="707F2112" w14:textId="77777777" w:rsidR="00784A40" w:rsidRDefault="00784A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55407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C2AB34" w14:textId="77777777" w:rsidR="002D0D5F" w:rsidRDefault="002D0D5F">
            <w:pPr>
              <w:pStyle w:val="Sidfo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5EA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5EA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2E9964" w14:textId="77777777" w:rsidR="00CD2525" w:rsidRDefault="00CD252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38DB8" w14:textId="77777777" w:rsidR="00784A40" w:rsidRDefault="00784A40">
      <w:pPr>
        <w:spacing w:before="0" w:after="0"/>
      </w:pPr>
      <w:r>
        <w:separator/>
      </w:r>
    </w:p>
  </w:footnote>
  <w:footnote w:type="continuationSeparator" w:id="0">
    <w:p w14:paraId="0AFCD701" w14:textId="77777777" w:rsidR="00784A40" w:rsidRDefault="00784A4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958D" w14:textId="77777777" w:rsidR="009345BE" w:rsidRDefault="009345BE">
    <w:pPr>
      <w:pStyle w:val="Sidhuvud"/>
    </w:pPr>
  </w:p>
  <w:p w14:paraId="78B8038F" w14:textId="77777777" w:rsidR="006175D7" w:rsidRDefault="006175D7" w:rsidP="00182EFC">
    <w:pPr>
      <w:pStyle w:val="Sidhuvud"/>
      <w:tabs>
        <w:tab w:val="center" w:pos="4320"/>
        <w:tab w:val="left" w:pos="48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87E3E7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206D1A0"/>
    <w:lvl w:ilvl="0">
      <w:start w:val="1"/>
      <w:numFmt w:val="bullet"/>
      <w:pStyle w:val="Punktlista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2" w15:restartNumberingAfterBreak="0">
    <w:nsid w:val="07F73535"/>
    <w:multiLevelType w:val="hybridMultilevel"/>
    <w:tmpl w:val="BDE0AC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36B7F"/>
    <w:multiLevelType w:val="hybridMultilevel"/>
    <w:tmpl w:val="6C28B5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4009A"/>
    <w:multiLevelType w:val="hybridMultilevel"/>
    <w:tmpl w:val="7B1A2D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B1847"/>
    <w:multiLevelType w:val="hybridMultilevel"/>
    <w:tmpl w:val="44C483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E0039"/>
    <w:multiLevelType w:val="hybridMultilevel"/>
    <w:tmpl w:val="830605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2302A"/>
    <w:multiLevelType w:val="hybridMultilevel"/>
    <w:tmpl w:val="701A16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207580">
    <w:abstractNumId w:val="1"/>
  </w:num>
  <w:num w:numId="2" w16cid:durableId="1005085857">
    <w:abstractNumId w:val="1"/>
  </w:num>
  <w:num w:numId="3" w16cid:durableId="350180991">
    <w:abstractNumId w:val="0"/>
  </w:num>
  <w:num w:numId="4" w16cid:durableId="714617992">
    <w:abstractNumId w:val="0"/>
  </w:num>
  <w:num w:numId="5" w16cid:durableId="854879235">
    <w:abstractNumId w:val="1"/>
  </w:num>
  <w:num w:numId="6" w16cid:durableId="954556902">
    <w:abstractNumId w:val="0"/>
  </w:num>
  <w:num w:numId="7" w16cid:durableId="696084274">
    <w:abstractNumId w:val="6"/>
  </w:num>
  <w:num w:numId="8" w16cid:durableId="1059134631">
    <w:abstractNumId w:val="4"/>
  </w:num>
  <w:num w:numId="9" w16cid:durableId="1439792578">
    <w:abstractNumId w:val="3"/>
  </w:num>
  <w:num w:numId="10" w16cid:durableId="94636644">
    <w:abstractNumId w:val="5"/>
  </w:num>
  <w:num w:numId="11" w16cid:durableId="1630475021">
    <w:abstractNumId w:val="2"/>
  </w:num>
  <w:num w:numId="12" w16cid:durableId="1308265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5D7"/>
    <w:rsid w:val="0000232B"/>
    <w:rsid w:val="00003576"/>
    <w:rsid w:val="00014E26"/>
    <w:rsid w:val="00017A59"/>
    <w:rsid w:val="00022E1C"/>
    <w:rsid w:val="00037807"/>
    <w:rsid w:val="00054C6B"/>
    <w:rsid w:val="00056B5D"/>
    <w:rsid w:val="00063C7B"/>
    <w:rsid w:val="00073EAA"/>
    <w:rsid w:val="00076E97"/>
    <w:rsid w:val="0008298D"/>
    <w:rsid w:val="00094EA4"/>
    <w:rsid w:val="000A64FA"/>
    <w:rsid w:val="000B0843"/>
    <w:rsid w:val="000C440B"/>
    <w:rsid w:val="000C6707"/>
    <w:rsid w:val="000D0EB6"/>
    <w:rsid w:val="000F5CCF"/>
    <w:rsid w:val="001029B9"/>
    <w:rsid w:val="00113953"/>
    <w:rsid w:val="001279D2"/>
    <w:rsid w:val="00133A71"/>
    <w:rsid w:val="0014286C"/>
    <w:rsid w:val="00167FAA"/>
    <w:rsid w:val="00182EFC"/>
    <w:rsid w:val="001954C2"/>
    <w:rsid w:val="001A686C"/>
    <w:rsid w:val="001B2A5D"/>
    <w:rsid w:val="001B3AF0"/>
    <w:rsid w:val="001B44F8"/>
    <w:rsid w:val="001B76BF"/>
    <w:rsid w:val="001C588B"/>
    <w:rsid w:val="001D1893"/>
    <w:rsid w:val="001D7565"/>
    <w:rsid w:val="00205DB5"/>
    <w:rsid w:val="002077BC"/>
    <w:rsid w:val="00210E8B"/>
    <w:rsid w:val="00215D1B"/>
    <w:rsid w:val="00222099"/>
    <w:rsid w:val="002238E0"/>
    <w:rsid w:val="00224AD6"/>
    <w:rsid w:val="00226EFA"/>
    <w:rsid w:val="002418B9"/>
    <w:rsid w:val="00241F74"/>
    <w:rsid w:val="0024414F"/>
    <w:rsid w:val="00244612"/>
    <w:rsid w:val="00245D10"/>
    <w:rsid w:val="00250F8C"/>
    <w:rsid w:val="00251F49"/>
    <w:rsid w:val="0028104E"/>
    <w:rsid w:val="00297F78"/>
    <w:rsid w:val="002B3182"/>
    <w:rsid w:val="002D0D5F"/>
    <w:rsid w:val="002D3493"/>
    <w:rsid w:val="002D5D09"/>
    <w:rsid w:val="002E09DB"/>
    <w:rsid w:val="002E1B65"/>
    <w:rsid w:val="002E2CF4"/>
    <w:rsid w:val="00307D75"/>
    <w:rsid w:val="003103D4"/>
    <w:rsid w:val="0031397D"/>
    <w:rsid w:val="00334D57"/>
    <w:rsid w:val="00341554"/>
    <w:rsid w:val="00346DAF"/>
    <w:rsid w:val="00364715"/>
    <w:rsid w:val="0037557D"/>
    <w:rsid w:val="003C2AEC"/>
    <w:rsid w:val="003D01E9"/>
    <w:rsid w:val="003E72CE"/>
    <w:rsid w:val="003F0D56"/>
    <w:rsid w:val="003F10CE"/>
    <w:rsid w:val="003F7915"/>
    <w:rsid w:val="00402B91"/>
    <w:rsid w:val="00417ADE"/>
    <w:rsid w:val="00441952"/>
    <w:rsid w:val="004466D6"/>
    <w:rsid w:val="00465CB7"/>
    <w:rsid w:val="004678B5"/>
    <w:rsid w:val="004723E8"/>
    <w:rsid w:val="00494911"/>
    <w:rsid w:val="004A0635"/>
    <w:rsid w:val="004A62C9"/>
    <w:rsid w:val="004B4293"/>
    <w:rsid w:val="004D754A"/>
    <w:rsid w:val="004E368E"/>
    <w:rsid w:val="004F4F36"/>
    <w:rsid w:val="004F7BFD"/>
    <w:rsid w:val="0050290F"/>
    <w:rsid w:val="0051403B"/>
    <w:rsid w:val="005325D7"/>
    <w:rsid w:val="005424E5"/>
    <w:rsid w:val="00544799"/>
    <w:rsid w:val="00544D43"/>
    <w:rsid w:val="005B6D73"/>
    <w:rsid w:val="005D3EFC"/>
    <w:rsid w:val="005D73F2"/>
    <w:rsid w:val="005F3774"/>
    <w:rsid w:val="005F6D5F"/>
    <w:rsid w:val="00601738"/>
    <w:rsid w:val="006057AC"/>
    <w:rsid w:val="006072A9"/>
    <w:rsid w:val="00616E41"/>
    <w:rsid w:val="006175D7"/>
    <w:rsid w:val="0063070B"/>
    <w:rsid w:val="00655261"/>
    <w:rsid w:val="00663868"/>
    <w:rsid w:val="006643B5"/>
    <w:rsid w:val="00666B21"/>
    <w:rsid w:val="0067128A"/>
    <w:rsid w:val="0067605E"/>
    <w:rsid w:val="00683B7E"/>
    <w:rsid w:val="00692E97"/>
    <w:rsid w:val="00697013"/>
    <w:rsid w:val="006B5605"/>
    <w:rsid w:val="006C1116"/>
    <w:rsid w:val="006C34BB"/>
    <w:rsid w:val="006C7053"/>
    <w:rsid w:val="006D1209"/>
    <w:rsid w:val="006D2C33"/>
    <w:rsid w:val="006F524C"/>
    <w:rsid w:val="00712334"/>
    <w:rsid w:val="00715945"/>
    <w:rsid w:val="00734B9F"/>
    <w:rsid w:val="00734DD7"/>
    <w:rsid w:val="00745439"/>
    <w:rsid w:val="00745FCF"/>
    <w:rsid w:val="007528FC"/>
    <w:rsid w:val="0076240B"/>
    <w:rsid w:val="00784A40"/>
    <w:rsid w:val="007A650D"/>
    <w:rsid w:val="007A759B"/>
    <w:rsid w:val="007B380D"/>
    <w:rsid w:val="007B480C"/>
    <w:rsid w:val="007C0F67"/>
    <w:rsid w:val="007D172E"/>
    <w:rsid w:val="007D387B"/>
    <w:rsid w:val="007E1CE2"/>
    <w:rsid w:val="007E6EAD"/>
    <w:rsid w:val="007F5D8B"/>
    <w:rsid w:val="008134CB"/>
    <w:rsid w:val="00816705"/>
    <w:rsid w:val="00827A90"/>
    <w:rsid w:val="0089054B"/>
    <w:rsid w:val="00895407"/>
    <w:rsid w:val="008A468E"/>
    <w:rsid w:val="008B4F12"/>
    <w:rsid w:val="008B5EA4"/>
    <w:rsid w:val="008E0A5E"/>
    <w:rsid w:val="008E2B34"/>
    <w:rsid w:val="008F24B5"/>
    <w:rsid w:val="008F3463"/>
    <w:rsid w:val="008F4F9E"/>
    <w:rsid w:val="00914852"/>
    <w:rsid w:val="0092597D"/>
    <w:rsid w:val="00926116"/>
    <w:rsid w:val="00931245"/>
    <w:rsid w:val="00932637"/>
    <w:rsid w:val="009345BE"/>
    <w:rsid w:val="009346EE"/>
    <w:rsid w:val="009457D7"/>
    <w:rsid w:val="00954041"/>
    <w:rsid w:val="00956CBD"/>
    <w:rsid w:val="0095703E"/>
    <w:rsid w:val="00972C31"/>
    <w:rsid w:val="0097419B"/>
    <w:rsid w:val="00995DF1"/>
    <w:rsid w:val="009B2E6D"/>
    <w:rsid w:val="009C53F0"/>
    <w:rsid w:val="009D36FA"/>
    <w:rsid w:val="009D6DEC"/>
    <w:rsid w:val="009F69C6"/>
    <w:rsid w:val="00A038CF"/>
    <w:rsid w:val="00A05382"/>
    <w:rsid w:val="00A11FE3"/>
    <w:rsid w:val="00A31A6A"/>
    <w:rsid w:val="00A31F6D"/>
    <w:rsid w:val="00A4314B"/>
    <w:rsid w:val="00A73C5B"/>
    <w:rsid w:val="00A75F28"/>
    <w:rsid w:val="00A844D6"/>
    <w:rsid w:val="00A86480"/>
    <w:rsid w:val="00AB0D82"/>
    <w:rsid w:val="00AB7636"/>
    <w:rsid w:val="00AC12CB"/>
    <w:rsid w:val="00AD606F"/>
    <w:rsid w:val="00B01A7E"/>
    <w:rsid w:val="00B3012C"/>
    <w:rsid w:val="00B35E29"/>
    <w:rsid w:val="00B43FC3"/>
    <w:rsid w:val="00B625D5"/>
    <w:rsid w:val="00B6409C"/>
    <w:rsid w:val="00B64E4F"/>
    <w:rsid w:val="00B661C5"/>
    <w:rsid w:val="00B67939"/>
    <w:rsid w:val="00B7048C"/>
    <w:rsid w:val="00B74513"/>
    <w:rsid w:val="00B85B50"/>
    <w:rsid w:val="00B86EFB"/>
    <w:rsid w:val="00B96085"/>
    <w:rsid w:val="00B979C6"/>
    <w:rsid w:val="00BA5A93"/>
    <w:rsid w:val="00BB73F9"/>
    <w:rsid w:val="00BC456E"/>
    <w:rsid w:val="00BC5103"/>
    <w:rsid w:val="00BD4411"/>
    <w:rsid w:val="00BE206C"/>
    <w:rsid w:val="00BE4C92"/>
    <w:rsid w:val="00BE58F0"/>
    <w:rsid w:val="00BE7309"/>
    <w:rsid w:val="00BF0EFD"/>
    <w:rsid w:val="00BF324B"/>
    <w:rsid w:val="00C11833"/>
    <w:rsid w:val="00C24E1D"/>
    <w:rsid w:val="00C3021E"/>
    <w:rsid w:val="00C33211"/>
    <w:rsid w:val="00C70B19"/>
    <w:rsid w:val="00C806BF"/>
    <w:rsid w:val="00CB4CD0"/>
    <w:rsid w:val="00CC40C2"/>
    <w:rsid w:val="00CD2525"/>
    <w:rsid w:val="00CD4D76"/>
    <w:rsid w:val="00CE3293"/>
    <w:rsid w:val="00CE4E23"/>
    <w:rsid w:val="00D16038"/>
    <w:rsid w:val="00D361E1"/>
    <w:rsid w:val="00D5243D"/>
    <w:rsid w:val="00D53F67"/>
    <w:rsid w:val="00D600D2"/>
    <w:rsid w:val="00D75238"/>
    <w:rsid w:val="00D77193"/>
    <w:rsid w:val="00D93E34"/>
    <w:rsid w:val="00DA5592"/>
    <w:rsid w:val="00DA7E88"/>
    <w:rsid w:val="00DB3D1D"/>
    <w:rsid w:val="00DB3FD3"/>
    <w:rsid w:val="00DC3C9F"/>
    <w:rsid w:val="00DD1909"/>
    <w:rsid w:val="00DE3F6F"/>
    <w:rsid w:val="00DE65B3"/>
    <w:rsid w:val="00DE7668"/>
    <w:rsid w:val="00E01BEF"/>
    <w:rsid w:val="00E17B04"/>
    <w:rsid w:val="00E33821"/>
    <w:rsid w:val="00E33B15"/>
    <w:rsid w:val="00E3432F"/>
    <w:rsid w:val="00E71F23"/>
    <w:rsid w:val="00E82236"/>
    <w:rsid w:val="00E856EF"/>
    <w:rsid w:val="00E865EE"/>
    <w:rsid w:val="00EA0940"/>
    <w:rsid w:val="00EA1066"/>
    <w:rsid w:val="00EA1EBF"/>
    <w:rsid w:val="00EA6BE7"/>
    <w:rsid w:val="00EB03C3"/>
    <w:rsid w:val="00EC05DB"/>
    <w:rsid w:val="00EE1F5C"/>
    <w:rsid w:val="00EE3BD7"/>
    <w:rsid w:val="00EF6C12"/>
    <w:rsid w:val="00F11EA5"/>
    <w:rsid w:val="00F13EB0"/>
    <w:rsid w:val="00F215EC"/>
    <w:rsid w:val="00F3089E"/>
    <w:rsid w:val="00F37765"/>
    <w:rsid w:val="00F46EBA"/>
    <w:rsid w:val="00F544C0"/>
    <w:rsid w:val="00F615E2"/>
    <w:rsid w:val="00F861D8"/>
    <w:rsid w:val="00F90795"/>
    <w:rsid w:val="00F95BF5"/>
    <w:rsid w:val="00FA56E1"/>
    <w:rsid w:val="00FB2B67"/>
    <w:rsid w:val="00FB6D4D"/>
    <w:rsid w:val="00FF58A1"/>
    <w:rsid w:val="00FF5A1D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28B488A1"/>
  <w15:docId w15:val="{81A17BF4-1338-4E4F-B966-F23BCBD6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v-SE" w:eastAsia="sv-SE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F8C"/>
    <w:pPr>
      <w:spacing w:line="240" w:lineRule="auto"/>
    </w:pPr>
  </w:style>
  <w:style w:type="paragraph" w:styleId="Rubrik1">
    <w:name w:val="heading 1"/>
    <w:basedOn w:val="Normal"/>
    <w:next w:val="Normal"/>
    <w:link w:val="Rubrik1Char"/>
    <w:uiPriority w:val="1"/>
    <w:qFormat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E84C22" w:themeColor="accent1"/>
      <w:sz w:val="30"/>
    </w:rPr>
  </w:style>
  <w:style w:type="paragraph" w:styleId="Rubrik2">
    <w:name w:val="heading 2"/>
    <w:basedOn w:val="Normal"/>
    <w:next w:val="Normal"/>
    <w:link w:val="Rubrik2Char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E84C22" w:themeColor="accent1"/>
      <w:sz w:val="22"/>
    </w:rPr>
  </w:style>
  <w:style w:type="paragraph" w:styleId="Rubrik3">
    <w:name w:val="heading 3"/>
    <w:basedOn w:val="Normal"/>
    <w:next w:val="Normal"/>
    <w:link w:val="Rubrik3Char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E84C22" w:themeColor="accent1"/>
      <w:sz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E84C22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8230C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">
    <w:name w:val="Light Shading"/>
    <w:basedOn w:val="Normaltabel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Kontaktinformation">
    <w:name w:val="Kontaktinformation"/>
    <w:basedOn w:val="Normal"/>
    <w:uiPriority w:val="99"/>
    <w:qFormat/>
    <w:pPr>
      <w:spacing w:before="0" w:after="0"/>
      <w:jc w:val="center"/>
    </w:pPr>
  </w:style>
  <w:style w:type="character" w:customStyle="1" w:styleId="Rubrik1Char">
    <w:name w:val="Rubrik 1 Char"/>
    <w:basedOn w:val="Standardstycketeckensnitt"/>
    <w:link w:val="Rubrik1"/>
    <w:uiPriority w:val="1"/>
    <w:rPr>
      <w:rFonts w:asciiTheme="majorHAnsi" w:eastAsiaTheme="majorEastAsia" w:hAnsiTheme="majorHAnsi" w:cstheme="majorBidi"/>
      <w:color w:val="E84C22" w:themeColor="accent1"/>
      <w:sz w:val="30"/>
    </w:rPr>
  </w:style>
  <w:style w:type="character" w:customStyle="1" w:styleId="Rubrik2Char">
    <w:name w:val="Rubrik 2 Char"/>
    <w:basedOn w:val="Standardstycketeckensnitt"/>
    <w:link w:val="Rubrik2"/>
    <w:uiPriority w:val="1"/>
    <w:rPr>
      <w:rFonts w:asciiTheme="majorHAnsi" w:eastAsiaTheme="majorEastAsia" w:hAnsiTheme="majorHAnsi" w:cstheme="majorBidi"/>
      <w:caps/>
      <w:color w:val="E84C22" w:themeColor="accent1"/>
      <w:sz w:val="22"/>
    </w:rPr>
  </w:style>
  <w:style w:type="character" w:customStyle="1" w:styleId="Rubrik3Char">
    <w:name w:val="Rubrik 3 Char"/>
    <w:basedOn w:val="Standardstycketeckensnitt"/>
    <w:link w:val="Rubrik3"/>
    <w:uiPriority w:val="1"/>
    <w:rPr>
      <w:rFonts w:asciiTheme="majorHAnsi" w:eastAsiaTheme="majorEastAsia" w:hAnsiTheme="majorHAnsi" w:cstheme="majorBidi"/>
      <w:color w:val="E84C22" w:themeColor="accent1"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i/>
      <w:iCs/>
      <w:color w:val="E84C22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color w:val="78230C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Beskrivning">
    <w:name w:val="caption"/>
    <w:basedOn w:val="Normal"/>
    <w:next w:val="Normal"/>
    <w:uiPriority w:val="10"/>
    <w:unhideWhenUsed/>
    <w:qFormat/>
    <w:pPr>
      <w:spacing w:before="200" w:after="120"/>
    </w:pPr>
    <w:rPr>
      <w:i/>
      <w:iCs/>
    </w:rPr>
  </w:style>
  <w:style w:type="paragraph" w:styleId="Punktlista">
    <w:name w:val="List Bullet"/>
    <w:basedOn w:val="Normal"/>
    <w:uiPriority w:val="1"/>
    <w:unhideWhenUsed/>
    <w:qFormat/>
    <w:pPr>
      <w:numPr>
        <w:numId w:val="5"/>
      </w:numPr>
    </w:pPr>
  </w:style>
  <w:style w:type="paragraph" w:styleId="Numreradlista">
    <w:name w:val="List Number"/>
    <w:basedOn w:val="Normal"/>
    <w:uiPriority w:val="1"/>
    <w:unhideWhenUsed/>
    <w:qFormat/>
    <w:pPr>
      <w:numPr>
        <w:numId w:val="6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unhideWhenUsed/>
    <w:qFormat/>
    <w:pPr>
      <w:spacing w:before="480" w:after="40"/>
      <w:contextualSpacing/>
      <w:jc w:val="center"/>
    </w:pPr>
    <w:rPr>
      <w:rFonts w:asciiTheme="majorHAnsi" w:eastAsiaTheme="majorEastAsia" w:hAnsiTheme="majorHAnsi" w:cstheme="majorBidi"/>
      <w:color w:val="B43412" w:themeColor="accent1" w:themeShade="BF"/>
      <w:kern w:val="28"/>
      <w:sz w:val="60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color w:val="B43412" w:themeColor="accent1" w:themeShade="BF"/>
      <w:kern w:val="28"/>
      <w:sz w:val="60"/>
    </w:rPr>
  </w:style>
  <w:style w:type="paragraph" w:styleId="Underrubrik">
    <w:name w:val="Subtitle"/>
    <w:basedOn w:val="Normal"/>
    <w:next w:val="Normal"/>
    <w:link w:val="UnderrubrikChar"/>
    <w:uiPriority w:val="11"/>
    <w:unhideWhenUsed/>
    <w:qFormat/>
    <w:pPr>
      <w:numPr>
        <w:ilvl w:val="1"/>
      </w:numPr>
      <w:spacing w:before="0" w:after="480"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Pr>
      <w:rFonts w:asciiTheme="majorHAnsi" w:eastAsiaTheme="majorEastAsia" w:hAnsiTheme="majorHAnsi" w:cstheme="majorBidi"/>
      <w:caps/>
      <w:sz w:val="26"/>
    </w:rPr>
  </w:style>
  <w:style w:type="character" w:styleId="Betoning">
    <w:name w:val="Emphasis"/>
    <w:basedOn w:val="Standardstycketeckensnitt"/>
    <w:uiPriority w:val="10"/>
    <w:unhideWhenUsed/>
    <w:qFormat/>
    <w:rPr>
      <w:i w:val="0"/>
      <w:iCs w:val="0"/>
      <w:color w:val="B43412" w:themeColor="accent1" w:themeShade="BF"/>
    </w:rPr>
  </w:style>
  <w:style w:type="paragraph" w:styleId="Ingetavstnd">
    <w:name w:val="No Spacing"/>
    <w:link w:val="IngetavstndChar"/>
    <w:uiPriority w:val="1"/>
    <w:unhideWhenUsed/>
    <w:qFormat/>
    <w:pPr>
      <w:spacing w:before="0"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Pr>
      <w:rFonts w:asciiTheme="minorHAnsi" w:eastAsiaTheme="minorEastAsia" w:hAnsiTheme="minorHAnsi" w:cstheme="minorBidi"/>
      <w:color w:val="auto"/>
    </w:rPr>
  </w:style>
  <w:style w:type="paragraph" w:styleId="Citat">
    <w:name w:val="Quote"/>
    <w:basedOn w:val="Normal"/>
    <w:next w:val="Normal"/>
    <w:link w:val="CitatChar"/>
    <w:uiPriority w:val="10"/>
    <w:unhideWhenUsed/>
    <w:qFormat/>
    <w:pPr>
      <w:spacing w:after="480"/>
      <w:jc w:val="center"/>
    </w:pPr>
    <w:rPr>
      <w:i/>
      <w:iCs/>
      <w:color w:val="E84C22" w:themeColor="accent1"/>
      <w:sz w:val="26"/>
      <w14:textFill>
        <w14:solidFill>
          <w14:schemeClr w14:val="accent1">
            <w14:alpha w14:val="30000"/>
          </w14:schemeClr>
        </w14:solidFill>
      </w14:textFill>
    </w:rPr>
  </w:style>
  <w:style w:type="character" w:customStyle="1" w:styleId="CitatChar">
    <w:name w:val="Citat Char"/>
    <w:basedOn w:val="Standardstycketeckensnitt"/>
    <w:link w:val="Citat"/>
    <w:uiPriority w:val="10"/>
    <w:rPr>
      <w:i/>
      <w:iCs/>
      <w:color w:val="E84C22" w:themeColor="accent1"/>
      <w:sz w:val="26"/>
      <w14:textFill>
        <w14:solidFill>
          <w14:schemeClr w14:val="accent1">
            <w14:alpha w14:val="30000"/>
          </w14:schemeClr>
        </w14:solidFill>
      </w14:textFill>
    </w:rPr>
  </w:style>
  <w:style w:type="paragraph" w:styleId="Innehllsfrteckningsrubrik">
    <w:name w:val="TOC Heading"/>
    <w:basedOn w:val="Rubrik1"/>
    <w:next w:val="Normal"/>
    <w:uiPriority w:val="39"/>
    <w:unhideWhenUsed/>
    <w:qFormat/>
    <w:pPr>
      <w:spacing w:before="0"/>
      <w:outlineLvl w:val="9"/>
    </w:pPr>
  </w:style>
  <w:style w:type="paragraph" w:styleId="Sidfot">
    <w:name w:val="footer"/>
    <w:basedOn w:val="Normal"/>
    <w:link w:val="SidfotChar"/>
    <w:uiPriority w:val="99"/>
    <w:unhideWhenUsed/>
    <w:pPr>
      <w:spacing w:before="0" w:after="0"/>
      <w:jc w:val="right"/>
    </w:pPr>
    <w:rPr>
      <w:caps/>
      <w:sz w:val="16"/>
    </w:rPr>
  </w:style>
  <w:style w:type="character" w:customStyle="1" w:styleId="SidfotChar">
    <w:name w:val="Sidfot Char"/>
    <w:basedOn w:val="Standardstycketeckensnitt"/>
    <w:link w:val="Sidfot"/>
    <w:uiPriority w:val="99"/>
    <w:rPr>
      <w:caps/>
      <w:sz w:val="16"/>
    </w:rPr>
  </w:style>
  <w:style w:type="paragraph" w:styleId="Innehll3">
    <w:name w:val="toc 3"/>
    <w:basedOn w:val="Normal"/>
    <w:next w:val="Normal"/>
    <w:autoRedefine/>
    <w:uiPriority w:val="39"/>
    <w:unhideWhenUsed/>
    <w:pPr>
      <w:spacing w:after="100"/>
      <w:ind w:left="400"/>
    </w:pPr>
    <w:rPr>
      <w:i/>
      <w:iCs/>
    </w:rPr>
  </w:style>
  <w:style w:type="character" w:styleId="Hyperlnk">
    <w:name w:val="Hyperlink"/>
    <w:basedOn w:val="Standardstycketeckensnitt"/>
    <w:uiPriority w:val="99"/>
    <w:unhideWhenUsed/>
    <w:rPr>
      <w:color w:val="CC9900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pPr>
      <w:spacing w:after="100"/>
      <w:ind w:left="200"/>
    </w:p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Tahoma" w:hAnsi="Tahoma" w:cs="Tahoma"/>
      <w:sz w:val="16"/>
    </w:rPr>
  </w:style>
  <w:style w:type="paragraph" w:styleId="Litteraturfrteckning">
    <w:name w:val="Bibliography"/>
    <w:basedOn w:val="Normal"/>
    <w:next w:val="Normal"/>
    <w:uiPriority w:val="39"/>
    <w:unhideWhenUsed/>
  </w:style>
  <w:style w:type="paragraph" w:styleId="Sidhuvud">
    <w:name w:val="header"/>
    <w:basedOn w:val="Normal"/>
    <w:link w:val="SidhuvudChar"/>
    <w:uiPriority w:val="99"/>
    <w:unhideWhenUsed/>
    <w:pPr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Normaltindrag">
    <w:name w:val="Normal Indent"/>
    <w:basedOn w:val="Normal"/>
    <w:uiPriority w:val="99"/>
    <w:unhideWhenUsed/>
    <w:pPr>
      <w:ind w:left="720"/>
    </w:p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table" w:customStyle="1" w:styleId="rapporttabell">
    <w:name w:val="rapporttabell"/>
    <w:basedOn w:val="Normaltabell"/>
    <w:uiPriority w:val="99"/>
    <w:pPr>
      <w:spacing w:before="60" w:after="60" w:line="240" w:lineRule="auto"/>
      <w:jc w:val="center"/>
    </w:pPr>
    <w:tblPr>
      <w:tblBorders>
        <w:top w:val="single" w:sz="4" w:space="0" w:color="E84C22" w:themeColor="accent1"/>
        <w:left w:val="single" w:sz="4" w:space="0" w:color="E84C22" w:themeColor="accent1"/>
        <w:bottom w:val="single" w:sz="4" w:space="0" w:color="E84C22" w:themeColor="accent1"/>
        <w:right w:val="single" w:sz="4" w:space="0" w:color="E84C22" w:themeColor="accent1"/>
        <w:insideH w:val="single" w:sz="4" w:space="0" w:color="E84C22" w:themeColor="accent1"/>
        <w:insideV w:val="single" w:sz="4" w:space="0" w:color="E84C22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ellrutnt">
    <w:name w:val="Table Grid"/>
    <w:basedOn w:val="Normaltabel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B44F8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4723E8"/>
    <w:pPr>
      <w:spacing w:before="100" w:beforeAutospacing="1" w:after="100" w:afterAutospacing="1"/>
    </w:pPr>
    <w:rPr>
      <w:rFonts w:eastAsia="Times New Roman" w:cs="Times New Roman"/>
      <w:szCs w:val="24"/>
    </w:rPr>
  </w:style>
  <w:style w:type="table" w:styleId="Oformateradtabell1">
    <w:name w:val="Plain Table 1"/>
    <w:basedOn w:val="Normaltabell"/>
    <w:uiPriority w:val="41"/>
    <w:rsid w:val="001029B9"/>
    <w:pPr>
      <w:spacing w:before="0" w:after="0" w:line="240" w:lineRule="auto"/>
    </w:pPr>
    <w:rPr>
      <w:sz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D53F67"/>
    <w:pPr>
      <w:spacing w:before="0"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53F67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53F67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2611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2611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2611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2611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26116"/>
    <w:rPr>
      <w:b/>
      <w:bCs/>
      <w:sz w:val="20"/>
      <w:szCs w:val="20"/>
    </w:rPr>
  </w:style>
  <w:style w:type="table" w:customStyle="1" w:styleId="Oformateradtabell11">
    <w:name w:val="Oformaterad tabell 11"/>
    <w:basedOn w:val="Normaltabell"/>
    <w:next w:val="Oformateradtabell1"/>
    <w:uiPriority w:val="41"/>
    <w:rsid w:val="00182EFC"/>
    <w:pPr>
      <w:spacing w:before="0" w:after="0" w:line="240" w:lineRule="auto"/>
    </w:pPr>
    <w:rPr>
      <w:sz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1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1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4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1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31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4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89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656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987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51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05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67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740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7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sam-Utredare\AppData\Roaming\Microsoft\Templates\Skolarbete%20med%20omslagsfoto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C65330-8037-43B5-8B85-3578E6376A31}" type="doc">
      <dgm:prSet loTypeId="urn:microsoft.com/office/officeart/2005/8/layout/hList1" loCatId="list" qsTypeId="urn:microsoft.com/office/officeart/2005/8/quickstyle/3d1" qsCatId="3D" csTypeId="urn:microsoft.com/office/officeart/2005/8/colors/accent0_1" csCatId="mainScheme" phldr="1"/>
      <dgm:spPr/>
      <dgm:t>
        <a:bodyPr/>
        <a:lstStyle/>
        <a:p>
          <a:endParaRPr lang="sv-SE"/>
        </a:p>
      </dgm:t>
    </dgm:pt>
    <dgm:pt modelId="{1F7FD27D-1363-4850-B1C8-B0F5929977F0}">
      <dgm:prSet phldrT="[Text]" custT="1"/>
      <dgm:spPr/>
      <dgm:t>
        <a:bodyPr/>
        <a:lstStyle/>
        <a:p>
          <a:pPr algn="ctr"/>
          <a:r>
            <a:rPr lang="sv-SE" sz="1000"/>
            <a:t>Interna styrdokument</a:t>
          </a:r>
        </a:p>
      </dgm:t>
    </dgm:pt>
    <dgm:pt modelId="{D2CFFCB1-3ADB-43C0-B256-E8715E392E68}" type="parTrans" cxnId="{5F7FCE31-2D98-43D7-9F4C-C218511963FE}">
      <dgm:prSet/>
      <dgm:spPr/>
      <dgm:t>
        <a:bodyPr/>
        <a:lstStyle/>
        <a:p>
          <a:pPr algn="ctr"/>
          <a:endParaRPr lang="sv-SE"/>
        </a:p>
      </dgm:t>
    </dgm:pt>
    <dgm:pt modelId="{2A4CF3D1-77BC-4144-8676-93CCA1FA32C1}" type="sibTrans" cxnId="{5F7FCE31-2D98-43D7-9F4C-C218511963FE}">
      <dgm:prSet/>
      <dgm:spPr/>
      <dgm:t>
        <a:bodyPr/>
        <a:lstStyle/>
        <a:p>
          <a:pPr algn="ctr"/>
          <a:endParaRPr lang="sv-SE"/>
        </a:p>
      </dgm:t>
    </dgm:pt>
    <dgm:pt modelId="{DA5FB794-8B0C-4A1B-B3B1-AC75BFF348E8}">
      <dgm:prSet phldrT="[Text]" custT="1"/>
      <dgm:spPr/>
      <dgm:t>
        <a:bodyPr/>
        <a:lstStyle/>
        <a:p>
          <a:pPr algn="ctr"/>
          <a:r>
            <a:rPr lang="sv-SE" sz="1000"/>
            <a:t>Externa styrdokument</a:t>
          </a:r>
        </a:p>
      </dgm:t>
    </dgm:pt>
    <dgm:pt modelId="{E36BF924-2690-490D-99A4-20E69CAF0F2B}" type="parTrans" cxnId="{25F762B7-D432-4EEB-8D68-950661CF5DC7}">
      <dgm:prSet/>
      <dgm:spPr/>
      <dgm:t>
        <a:bodyPr/>
        <a:lstStyle/>
        <a:p>
          <a:pPr algn="ctr"/>
          <a:endParaRPr lang="sv-SE"/>
        </a:p>
      </dgm:t>
    </dgm:pt>
    <dgm:pt modelId="{64605C25-639F-43AA-AD6A-6C19C36DA3CD}" type="sibTrans" cxnId="{25F762B7-D432-4EEB-8D68-950661CF5DC7}">
      <dgm:prSet/>
      <dgm:spPr/>
      <dgm:t>
        <a:bodyPr/>
        <a:lstStyle/>
        <a:p>
          <a:pPr algn="ctr"/>
          <a:endParaRPr lang="sv-SE"/>
        </a:p>
      </dgm:t>
    </dgm:pt>
    <dgm:pt modelId="{BEA8F3A2-171F-42E0-AC3C-86F75640EEE0}">
      <dgm:prSet phldrT="[Text]" custT="1"/>
      <dgm:spPr/>
      <dgm:t>
        <a:bodyPr/>
        <a:lstStyle/>
        <a:p>
          <a:pPr algn="l"/>
          <a:r>
            <a:rPr lang="sv-SE" sz="1000"/>
            <a:t> Lag om finansiell samordning (2003:1210)</a:t>
          </a:r>
        </a:p>
      </dgm:t>
    </dgm:pt>
    <dgm:pt modelId="{69D39910-EF52-49D1-A868-B6616E5CB9AC}" type="parTrans" cxnId="{AC62D714-7C04-4B85-AA6F-79BF25383541}">
      <dgm:prSet/>
      <dgm:spPr/>
      <dgm:t>
        <a:bodyPr/>
        <a:lstStyle/>
        <a:p>
          <a:pPr algn="ctr"/>
          <a:endParaRPr lang="sv-SE"/>
        </a:p>
      </dgm:t>
    </dgm:pt>
    <dgm:pt modelId="{ECAED24E-7B90-4BF7-A47D-CF0AF48BF377}" type="sibTrans" cxnId="{AC62D714-7C04-4B85-AA6F-79BF25383541}">
      <dgm:prSet/>
      <dgm:spPr/>
      <dgm:t>
        <a:bodyPr/>
        <a:lstStyle/>
        <a:p>
          <a:pPr algn="ctr"/>
          <a:endParaRPr lang="sv-SE"/>
        </a:p>
      </dgm:t>
    </dgm:pt>
    <dgm:pt modelId="{28445125-0E07-4066-9506-CD83B8AED97A}">
      <dgm:prSet phldrT="[Text]"/>
      <dgm:spPr/>
      <dgm:t>
        <a:bodyPr/>
        <a:lstStyle/>
        <a:p>
          <a:pPr algn="l"/>
          <a:endParaRPr lang="sv-SE" sz="700"/>
        </a:p>
      </dgm:t>
    </dgm:pt>
    <dgm:pt modelId="{5F98B446-AF09-467A-A425-C1D5E25DDE56}" type="parTrans" cxnId="{81BA2822-9528-440E-BB18-A44A87BC4B3D}">
      <dgm:prSet/>
      <dgm:spPr/>
      <dgm:t>
        <a:bodyPr/>
        <a:lstStyle/>
        <a:p>
          <a:pPr algn="ctr"/>
          <a:endParaRPr lang="sv-SE"/>
        </a:p>
      </dgm:t>
    </dgm:pt>
    <dgm:pt modelId="{7620C3B6-7D48-433A-88B9-B49CD8C684A8}" type="sibTrans" cxnId="{81BA2822-9528-440E-BB18-A44A87BC4B3D}">
      <dgm:prSet/>
      <dgm:spPr/>
      <dgm:t>
        <a:bodyPr/>
        <a:lstStyle/>
        <a:p>
          <a:pPr algn="ctr"/>
          <a:endParaRPr lang="sv-SE"/>
        </a:p>
      </dgm:t>
    </dgm:pt>
    <dgm:pt modelId="{53B07522-A0FF-49E5-91A1-24D0F90D0A46}">
      <dgm:prSet phldrT="[Text]" custT="1"/>
      <dgm:spPr/>
      <dgm:t>
        <a:bodyPr/>
        <a:lstStyle/>
        <a:p>
          <a:pPr algn="l"/>
          <a:r>
            <a:rPr lang="sv-SE" sz="1000"/>
            <a:t> Kommunallag (2017:725)</a:t>
          </a:r>
        </a:p>
      </dgm:t>
    </dgm:pt>
    <dgm:pt modelId="{C0C3952F-6DA2-44E8-9A10-9E2A7B5E78A3}" type="parTrans" cxnId="{23C0AC37-5EA2-4D5D-89FE-A60FE71ACFFD}">
      <dgm:prSet/>
      <dgm:spPr/>
      <dgm:t>
        <a:bodyPr/>
        <a:lstStyle/>
        <a:p>
          <a:pPr algn="ctr"/>
          <a:endParaRPr lang="sv-SE"/>
        </a:p>
      </dgm:t>
    </dgm:pt>
    <dgm:pt modelId="{57862CBB-F0B7-4FDA-8BA3-15F86BDA0ACB}" type="sibTrans" cxnId="{23C0AC37-5EA2-4D5D-89FE-A60FE71ACFFD}">
      <dgm:prSet/>
      <dgm:spPr/>
      <dgm:t>
        <a:bodyPr/>
        <a:lstStyle/>
        <a:p>
          <a:pPr algn="ctr"/>
          <a:endParaRPr lang="sv-SE"/>
        </a:p>
      </dgm:t>
    </dgm:pt>
    <dgm:pt modelId="{703FAE83-BFF1-4042-956A-F569E0FD595E}">
      <dgm:prSet phldrT="[Text]" custT="1"/>
      <dgm:spPr/>
      <dgm:t>
        <a:bodyPr/>
        <a:lstStyle/>
        <a:p>
          <a:pPr algn="l"/>
          <a:r>
            <a:rPr lang="sv-SE" sz="1000"/>
            <a:t> Arkivlag (1990:782)</a:t>
          </a:r>
        </a:p>
      </dgm:t>
    </dgm:pt>
    <dgm:pt modelId="{59659422-06FE-4DBF-B3DD-8D242CBB9DDA}" type="parTrans" cxnId="{FB3C995E-0A1A-42DF-8C17-DC60F832444F}">
      <dgm:prSet/>
      <dgm:spPr/>
      <dgm:t>
        <a:bodyPr/>
        <a:lstStyle/>
        <a:p>
          <a:pPr algn="ctr"/>
          <a:endParaRPr lang="sv-SE"/>
        </a:p>
      </dgm:t>
    </dgm:pt>
    <dgm:pt modelId="{F9F47A8B-18CB-47A3-8FFD-522310B78459}" type="sibTrans" cxnId="{FB3C995E-0A1A-42DF-8C17-DC60F832444F}">
      <dgm:prSet/>
      <dgm:spPr/>
      <dgm:t>
        <a:bodyPr/>
        <a:lstStyle/>
        <a:p>
          <a:pPr algn="ctr"/>
          <a:endParaRPr lang="sv-SE"/>
        </a:p>
      </dgm:t>
    </dgm:pt>
    <dgm:pt modelId="{97158805-EA8F-4CB3-A1D9-9267D8B7834B}">
      <dgm:prSet phldrT="[Text]" custT="1"/>
      <dgm:spPr/>
      <dgm:t>
        <a:bodyPr/>
        <a:lstStyle/>
        <a:p>
          <a:pPr algn="l"/>
          <a:r>
            <a:rPr lang="sv-SE" sz="1000"/>
            <a:t> Lag om kommunal bokföring redovisning (2018:597)</a:t>
          </a:r>
        </a:p>
      </dgm:t>
    </dgm:pt>
    <dgm:pt modelId="{AEE5EAE9-2445-48AE-B7D4-10748201D09C}" type="parTrans" cxnId="{042AE430-3A86-49C5-9042-BD0BBE520AE1}">
      <dgm:prSet/>
      <dgm:spPr/>
      <dgm:t>
        <a:bodyPr/>
        <a:lstStyle/>
        <a:p>
          <a:pPr algn="ctr"/>
          <a:endParaRPr lang="sv-SE"/>
        </a:p>
      </dgm:t>
    </dgm:pt>
    <dgm:pt modelId="{25A5F40E-55FD-41C7-89A4-1E7D264AFA6D}" type="sibTrans" cxnId="{042AE430-3A86-49C5-9042-BD0BBE520AE1}">
      <dgm:prSet/>
      <dgm:spPr/>
      <dgm:t>
        <a:bodyPr/>
        <a:lstStyle/>
        <a:p>
          <a:pPr algn="ctr"/>
          <a:endParaRPr lang="sv-SE"/>
        </a:p>
      </dgm:t>
    </dgm:pt>
    <dgm:pt modelId="{3C967F01-9397-461B-ADF7-CF5BE398D5CF}">
      <dgm:prSet phldrT="[Text]" custT="1"/>
      <dgm:spPr/>
      <dgm:t>
        <a:bodyPr/>
        <a:lstStyle/>
        <a:p>
          <a:pPr algn="l"/>
          <a:r>
            <a:rPr lang="sv-SE" sz="1000"/>
            <a:t> Friskvårdspolicy</a:t>
          </a:r>
        </a:p>
      </dgm:t>
    </dgm:pt>
    <dgm:pt modelId="{E5781E10-0181-4432-BB62-C95E65591194}" type="sibTrans" cxnId="{D66E1298-C6CD-4459-AC28-D9140B5B4831}">
      <dgm:prSet/>
      <dgm:spPr/>
      <dgm:t>
        <a:bodyPr/>
        <a:lstStyle/>
        <a:p>
          <a:pPr algn="ctr"/>
          <a:endParaRPr lang="sv-SE"/>
        </a:p>
      </dgm:t>
    </dgm:pt>
    <dgm:pt modelId="{28A08F7E-88C7-4B9A-885C-8EADE5D27DBC}" type="parTrans" cxnId="{D66E1298-C6CD-4459-AC28-D9140B5B4831}">
      <dgm:prSet/>
      <dgm:spPr/>
      <dgm:t>
        <a:bodyPr/>
        <a:lstStyle/>
        <a:p>
          <a:pPr algn="ctr"/>
          <a:endParaRPr lang="sv-SE"/>
        </a:p>
      </dgm:t>
    </dgm:pt>
    <dgm:pt modelId="{9FA3A7AD-E46C-44D7-81ED-78EBCF085149}">
      <dgm:prSet phldrT="[Text]" custT="1"/>
      <dgm:spPr/>
      <dgm:t>
        <a:bodyPr/>
        <a:lstStyle/>
        <a:p>
          <a:pPr algn="l"/>
          <a:r>
            <a:rPr lang="sv-SE" sz="1000"/>
            <a:t> Intern styr- och kontrollplan</a:t>
          </a:r>
        </a:p>
      </dgm:t>
    </dgm:pt>
    <dgm:pt modelId="{3CD503A0-D3F3-4A71-874D-1D4744F118B8}" type="sibTrans" cxnId="{8A72483A-BA72-45BE-9ACA-0F1F309B5D73}">
      <dgm:prSet/>
      <dgm:spPr/>
      <dgm:t>
        <a:bodyPr/>
        <a:lstStyle/>
        <a:p>
          <a:pPr algn="ctr"/>
          <a:endParaRPr lang="sv-SE"/>
        </a:p>
      </dgm:t>
    </dgm:pt>
    <dgm:pt modelId="{BE64DB40-DEDB-4F99-A22D-F5CC5FA2F1AD}" type="parTrans" cxnId="{8A72483A-BA72-45BE-9ACA-0F1F309B5D73}">
      <dgm:prSet/>
      <dgm:spPr/>
      <dgm:t>
        <a:bodyPr/>
        <a:lstStyle/>
        <a:p>
          <a:pPr algn="ctr"/>
          <a:endParaRPr lang="sv-SE"/>
        </a:p>
      </dgm:t>
    </dgm:pt>
    <dgm:pt modelId="{C745BF3B-6CFB-417C-B591-CA098CB09A2C}">
      <dgm:prSet phldrT="[Text]" custT="1"/>
      <dgm:spPr/>
      <dgm:t>
        <a:bodyPr/>
        <a:lstStyle/>
        <a:p>
          <a:pPr algn="l"/>
          <a:r>
            <a:rPr lang="sv-SE" sz="1000"/>
            <a:t> Verksamhetsplan</a:t>
          </a:r>
        </a:p>
      </dgm:t>
    </dgm:pt>
    <dgm:pt modelId="{406D8AC4-3299-4D37-8186-D92721D4955A}" type="sibTrans" cxnId="{CAA92779-A039-429D-BFF2-ED2AF2200D3F}">
      <dgm:prSet/>
      <dgm:spPr/>
      <dgm:t>
        <a:bodyPr/>
        <a:lstStyle/>
        <a:p>
          <a:pPr algn="ctr"/>
          <a:endParaRPr lang="sv-SE"/>
        </a:p>
      </dgm:t>
    </dgm:pt>
    <dgm:pt modelId="{B02DB977-B489-4A6E-9B91-CF758F810AFE}" type="parTrans" cxnId="{CAA92779-A039-429D-BFF2-ED2AF2200D3F}">
      <dgm:prSet/>
      <dgm:spPr/>
      <dgm:t>
        <a:bodyPr/>
        <a:lstStyle/>
        <a:p>
          <a:pPr algn="ctr"/>
          <a:endParaRPr lang="sv-SE"/>
        </a:p>
      </dgm:t>
    </dgm:pt>
    <dgm:pt modelId="{BF687462-C5AA-4BD1-8070-E6493D771C09}">
      <dgm:prSet phldrT="[Text]" custT="1"/>
      <dgm:spPr/>
      <dgm:t>
        <a:bodyPr/>
        <a:lstStyle/>
        <a:p>
          <a:pPr algn="l"/>
          <a:r>
            <a:rPr lang="sv-SE" sz="1000"/>
            <a:t> Delegations- och attestordning</a:t>
          </a:r>
        </a:p>
      </dgm:t>
    </dgm:pt>
    <dgm:pt modelId="{7096E59A-AEC3-42E9-8898-13C9DA9015F6}" type="sibTrans" cxnId="{F88AE321-AD47-41AA-AAEE-86821824647F}">
      <dgm:prSet/>
      <dgm:spPr/>
      <dgm:t>
        <a:bodyPr/>
        <a:lstStyle/>
        <a:p>
          <a:pPr algn="ctr"/>
          <a:endParaRPr lang="sv-SE"/>
        </a:p>
      </dgm:t>
    </dgm:pt>
    <dgm:pt modelId="{D63300E2-2853-473B-BA73-9BB826C35BE4}" type="parTrans" cxnId="{F88AE321-AD47-41AA-AAEE-86821824647F}">
      <dgm:prSet/>
      <dgm:spPr/>
      <dgm:t>
        <a:bodyPr/>
        <a:lstStyle/>
        <a:p>
          <a:pPr algn="ctr"/>
          <a:endParaRPr lang="sv-SE"/>
        </a:p>
      </dgm:t>
    </dgm:pt>
    <dgm:pt modelId="{D6B30DCB-B3BD-468A-AFDA-7A432039696E}">
      <dgm:prSet phldrT="[Text]" custT="1"/>
      <dgm:spPr/>
      <dgm:t>
        <a:bodyPr/>
        <a:lstStyle/>
        <a:p>
          <a:pPr algn="l"/>
          <a:r>
            <a:rPr lang="sv-SE" sz="800"/>
            <a:t> </a:t>
          </a:r>
          <a:r>
            <a:rPr lang="sv-SE" sz="1000"/>
            <a:t>Förbundsordning</a:t>
          </a:r>
        </a:p>
      </dgm:t>
    </dgm:pt>
    <dgm:pt modelId="{1D2B362A-8018-44FF-8F70-475F49B6C4C0}" type="sibTrans" cxnId="{B9298739-AE70-4643-8F30-29C65397EDC9}">
      <dgm:prSet/>
      <dgm:spPr/>
      <dgm:t>
        <a:bodyPr/>
        <a:lstStyle/>
        <a:p>
          <a:pPr algn="ctr"/>
          <a:endParaRPr lang="sv-SE"/>
        </a:p>
      </dgm:t>
    </dgm:pt>
    <dgm:pt modelId="{568084BD-FEDD-4041-B5E2-6B18FDBDCBD8}" type="parTrans" cxnId="{B9298739-AE70-4643-8F30-29C65397EDC9}">
      <dgm:prSet/>
      <dgm:spPr/>
      <dgm:t>
        <a:bodyPr/>
        <a:lstStyle/>
        <a:p>
          <a:pPr algn="ctr"/>
          <a:endParaRPr lang="sv-SE"/>
        </a:p>
      </dgm:t>
    </dgm:pt>
    <dgm:pt modelId="{B6C4157B-EFBA-43E5-8BE6-860C6A611715}">
      <dgm:prSet phldrT="[Text]" custT="1"/>
      <dgm:spPr/>
      <dgm:t>
        <a:bodyPr/>
        <a:lstStyle/>
        <a:p>
          <a:pPr algn="l"/>
          <a:r>
            <a:rPr lang="sv-SE" sz="1000"/>
            <a:t> Riktlinjer för uppföljning och utvärdering</a:t>
          </a:r>
        </a:p>
      </dgm:t>
    </dgm:pt>
    <dgm:pt modelId="{8747DE9B-9ED7-47FE-ACBB-5C42FC78C296}" type="parTrans" cxnId="{D571E90D-E077-4BC0-B976-6C1B12E720B5}">
      <dgm:prSet/>
      <dgm:spPr/>
      <dgm:t>
        <a:bodyPr/>
        <a:lstStyle/>
        <a:p>
          <a:endParaRPr lang="sv-SE"/>
        </a:p>
      </dgm:t>
    </dgm:pt>
    <dgm:pt modelId="{73847457-F0A9-4D3D-B00A-04E0ABA2215F}" type="sibTrans" cxnId="{D571E90D-E077-4BC0-B976-6C1B12E720B5}">
      <dgm:prSet/>
      <dgm:spPr/>
      <dgm:t>
        <a:bodyPr/>
        <a:lstStyle/>
        <a:p>
          <a:endParaRPr lang="sv-SE"/>
        </a:p>
      </dgm:t>
    </dgm:pt>
    <dgm:pt modelId="{F11053D9-D017-47B5-8A3D-1FA2F565CF4A}">
      <dgm:prSet phldrT="[Text]" custT="1"/>
      <dgm:spPr/>
      <dgm:t>
        <a:bodyPr/>
        <a:lstStyle/>
        <a:p>
          <a:pPr algn="l"/>
          <a:r>
            <a:rPr lang="sv-SE" sz="1000"/>
            <a:t> Budget</a:t>
          </a:r>
        </a:p>
      </dgm:t>
    </dgm:pt>
    <dgm:pt modelId="{DD7C5BD0-82E7-4FFC-86DD-5C413BC0D05B}" type="parTrans" cxnId="{1D293338-3FDF-4C64-AEA7-54932797B5BE}">
      <dgm:prSet/>
      <dgm:spPr/>
      <dgm:t>
        <a:bodyPr/>
        <a:lstStyle/>
        <a:p>
          <a:endParaRPr lang="sv-SE"/>
        </a:p>
      </dgm:t>
    </dgm:pt>
    <dgm:pt modelId="{8B6DE093-680E-49BC-84C7-09663762EEA4}" type="sibTrans" cxnId="{1D293338-3FDF-4C64-AEA7-54932797B5BE}">
      <dgm:prSet/>
      <dgm:spPr/>
      <dgm:t>
        <a:bodyPr/>
        <a:lstStyle/>
        <a:p>
          <a:endParaRPr lang="sv-SE"/>
        </a:p>
      </dgm:t>
    </dgm:pt>
    <dgm:pt modelId="{A9D87D59-7D8A-459A-B2A6-A814F309A96A}">
      <dgm:prSet phldrT="[Text]" custT="1"/>
      <dgm:spPr/>
      <dgm:t>
        <a:bodyPr/>
        <a:lstStyle/>
        <a:p>
          <a:pPr algn="l"/>
          <a:r>
            <a:rPr lang="sv-SE" sz="1000"/>
            <a:t> Riktlinjer för direktupphandling</a:t>
          </a:r>
        </a:p>
      </dgm:t>
    </dgm:pt>
    <dgm:pt modelId="{EAAEF3E4-A9BA-474C-9361-73A6F5CE7B3A}" type="sibTrans" cxnId="{44A564A4-9646-4FB8-A73E-DAE64416A593}">
      <dgm:prSet/>
      <dgm:spPr/>
      <dgm:t>
        <a:bodyPr/>
        <a:lstStyle/>
        <a:p>
          <a:endParaRPr lang="sv-SE"/>
        </a:p>
      </dgm:t>
    </dgm:pt>
    <dgm:pt modelId="{73378BC1-A40E-48BB-8D7E-48ADDF20B75E}" type="parTrans" cxnId="{44A564A4-9646-4FB8-A73E-DAE64416A593}">
      <dgm:prSet/>
      <dgm:spPr/>
      <dgm:t>
        <a:bodyPr/>
        <a:lstStyle/>
        <a:p>
          <a:endParaRPr lang="sv-SE"/>
        </a:p>
      </dgm:t>
    </dgm:pt>
    <dgm:pt modelId="{67A9FC1B-0E8C-4DD8-ABDA-D71E5653B194}">
      <dgm:prSet phldrT="[Text]" custT="1"/>
      <dgm:spPr/>
      <dgm:t>
        <a:bodyPr/>
        <a:lstStyle/>
        <a:p>
          <a:pPr algn="l"/>
          <a:r>
            <a:rPr lang="sv-SE" sz="1000"/>
            <a:t> Arkivplan och dokumenthanteringsplan</a:t>
          </a:r>
        </a:p>
      </dgm:t>
    </dgm:pt>
    <dgm:pt modelId="{8ACF7D5B-D390-4F39-A925-514F77770D41}" type="parTrans" cxnId="{DAE2F0ED-CB70-4C72-956B-7C639E64AED6}">
      <dgm:prSet/>
      <dgm:spPr/>
      <dgm:t>
        <a:bodyPr/>
        <a:lstStyle/>
        <a:p>
          <a:endParaRPr lang="sv-SE"/>
        </a:p>
      </dgm:t>
    </dgm:pt>
    <dgm:pt modelId="{512DA420-5F9C-4940-A8B1-F111CF9E0D55}" type="sibTrans" cxnId="{DAE2F0ED-CB70-4C72-956B-7C639E64AED6}">
      <dgm:prSet/>
      <dgm:spPr/>
      <dgm:t>
        <a:bodyPr/>
        <a:lstStyle/>
        <a:p>
          <a:endParaRPr lang="sv-SE"/>
        </a:p>
      </dgm:t>
    </dgm:pt>
    <dgm:pt modelId="{03D83494-D183-4AA4-975D-3D1629F0CACC}">
      <dgm:prSet phldrT="[Text]" custT="1"/>
      <dgm:spPr/>
      <dgm:t>
        <a:bodyPr/>
        <a:lstStyle/>
        <a:p>
          <a:pPr algn="l"/>
          <a:r>
            <a:rPr lang="sv-SE" sz="1000"/>
            <a:t> Inriktning FINSAM i Malmö 2023-2026</a:t>
          </a:r>
        </a:p>
      </dgm:t>
    </dgm:pt>
    <dgm:pt modelId="{B755DAE3-14E4-4E83-943E-370F21B3C0DE}" type="parTrans" cxnId="{689BA7AB-3EB9-415A-B2D7-27406E529863}">
      <dgm:prSet/>
      <dgm:spPr/>
    </dgm:pt>
    <dgm:pt modelId="{B07B6536-949F-4D46-ADA8-98262CEDA21F}" type="sibTrans" cxnId="{689BA7AB-3EB9-415A-B2D7-27406E529863}">
      <dgm:prSet/>
      <dgm:spPr/>
    </dgm:pt>
    <dgm:pt modelId="{B3E377DE-79A3-42C0-B13C-9C69481198EF}" type="pres">
      <dgm:prSet presAssocID="{0BC65330-8037-43B5-8B85-3578E6376A31}" presName="Name0" presStyleCnt="0">
        <dgm:presLayoutVars>
          <dgm:dir/>
          <dgm:animLvl val="lvl"/>
          <dgm:resizeHandles val="exact"/>
        </dgm:presLayoutVars>
      </dgm:prSet>
      <dgm:spPr/>
    </dgm:pt>
    <dgm:pt modelId="{EBD5A46D-9904-4C92-8AD2-A5EE4143DDEC}" type="pres">
      <dgm:prSet presAssocID="{1F7FD27D-1363-4850-B1C8-B0F5929977F0}" presName="composite" presStyleCnt="0"/>
      <dgm:spPr/>
    </dgm:pt>
    <dgm:pt modelId="{9198AD0F-3DA2-4798-9E61-3F76D1C3708C}" type="pres">
      <dgm:prSet presAssocID="{1F7FD27D-1363-4850-B1C8-B0F5929977F0}" presName="parTx" presStyleLbl="alignNode1" presStyleIdx="0" presStyleCnt="2" custScaleX="101643" custLinFactNeighborX="1704" custLinFactNeighborY="-721">
        <dgm:presLayoutVars>
          <dgm:chMax val="0"/>
          <dgm:chPref val="0"/>
          <dgm:bulletEnabled val="1"/>
        </dgm:presLayoutVars>
      </dgm:prSet>
      <dgm:spPr/>
    </dgm:pt>
    <dgm:pt modelId="{FEC0C328-E767-49A8-96F8-5E39D270FB57}" type="pres">
      <dgm:prSet presAssocID="{1F7FD27D-1363-4850-B1C8-B0F5929977F0}" presName="desTx" presStyleLbl="alignAccFollowNode1" presStyleIdx="0" presStyleCnt="2" custScaleX="101643" custLinFactNeighborX="1893" custLinFactNeighborY="161">
        <dgm:presLayoutVars>
          <dgm:bulletEnabled val="1"/>
        </dgm:presLayoutVars>
      </dgm:prSet>
      <dgm:spPr/>
    </dgm:pt>
    <dgm:pt modelId="{98DAF451-6F3A-430D-91B9-FE42222CF9DF}" type="pres">
      <dgm:prSet presAssocID="{2A4CF3D1-77BC-4144-8676-93CCA1FA32C1}" presName="space" presStyleCnt="0"/>
      <dgm:spPr/>
    </dgm:pt>
    <dgm:pt modelId="{5E220953-D9DF-45BB-AC64-1EEF9A5D23CF}" type="pres">
      <dgm:prSet presAssocID="{DA5FB794-8B0C-4A1B-B3B1-AC75BFF348E8}" presName="composite" presStyleCnt="0"/>
      <dgm:spPr/>
    </dgm:pt>
    <dgm:pt modelId="{0CD32941-5F92-4D38-B5F8-35FDB6A0F068}" type="pres">
      <dgm:prSet presAssocID="{DA5FB794-8B0C-4A1B-B3B1-AC75BFF348E8}" presName="parTx" presStyleLbl="alignNode1" presStyleIdx="1" presStyleCnt="2">
        <dgm:presLayoutVars>
          <dgm:chMax val="0"/>
          <dgm:chPref val="0"/>
          <dgm:bulletEnabled val="1"/>
        </dgm:presLayoutVars>
      </dgm:prSet>
      <dgm:spPr/>
    </dgm:pt>
    <dgm:pt modelId="{030673F9-84A7-42B5-898F-F86EE9E6DECA}" type="pres">
      <dgm:prSet presAssocID="{DA5FB794-8B0C-4A1B-B3B1-AC75BFF348E8}" presName="desTx" presStyleLbl="alignAccFollowNode1" presStyleIdx="1" presStyleCnt="2">
        <dgm:presLayoutVars>
          <dgm:bulletEnabled val="1"/>
        </dgm:presLayoutVars>
      </dgm:prSet>
      <dgm:spPr/>
    </dgm:pt>
  </dgm:ptLst>
  <dgm:cxnLst>
    <dgm:cxn modelId="{D571E90D-E077-4BC0-B976-6C1B12E720B5}" srcId="{1F7FD27D-1363-4850-B1C8-B0F5929977F0}" destId="{B6C4157B-EFBA-43E5-8BE6-860C6A611715}" srcOrd="8" destOrd="0" parTransId="{8747DE9B-9ED7-47FE-ACBB-5C42FC78C296}" sibTransId="{73847457-F0A9-4D3D-B00A-04E0ABA2215F}"/>
    <dgm:cxn modelId="{AC62D714-7C04-4B85-AA6F-79BF25383541}" srcId="{DA5FB794-8B0C-4A1B-B3B1-AC75BFF348E8}" destId="{BEA8F3A2-171F-42E0-AC3C-86F75640EEE0}" srcOrd="0" destOrd="0" parTransId="{69D39910-EF52-49D1-A868-B6616E5CB9AC}" sibTransId="{ECAED24E-7B90-4BF7-A47D-CF0AF48BF377}"/>
    <dgm:cxn modelId="{F88AE321-AD47-41AA-AAEE-86821824647F}" srcId="{1F7FD27D-1363-4850-B1C8-B0F5929977F0}" destId="{BF687462-C5AA-4BD1-8070-E6493D771C09}" srcOrd="1" destOrd="0" parTransId="{D63300E2-2853-473B-BA73-9BB826C35BE4}" sibTransId="{7096E59A-AEC3-42E9-8898-13C9DA9015F6}"/>
    <dgm:cxn modelId="{81BA2822-9528-440E-BB18-A44A87BC4B3D}" srcId="{DA5FB794-8B0C-4A1B-B3B1-AC75BFF348E8}" destId="{28445125-0E07-4066-9506-CD83B8AED97A}" srcOrd="4" destOrd="0" parTransId="{5F98B446-AF09-467A-A425-C1D5E25DDE56}" sibTransId="{7620C3B6-7D48-433A-88B9-B49CD8C684A8}"/>
    <dgm:cxn modelId="{08B1CC25-C1A8-4451-865E-195216A17C91}" type="presOf" srcId="{03D83494-D183-4AA4-975D-3D1629F0CACC}" destId="{FEC0C328-E767-49A8-96F8-5E39D270FB57}" srcOrd="0" destOrd="5" presId="urn:microsoft.com/office/officeart/2005/8/layout/hList1"/>
    <dgm:cxn modelId="{042AE430-3A86-49C5-9042-BD0BBE520AE1}" srcId="{DA5FB794-8B0C-4A1B-B3B1-AC75BFF348E8}" destId="{97158805-EA8F-4CB3-A1D9-9267D8B7834B}" srcOrd="3" destOrd="0" parTransId="{AEE5EAE9-2445-48AE-B7D4-10748201D09C}" sibTransId="{25A5F40E-55FD-41C7-89A4-1E7D264AFA6D}"/>
    <dgm:cxn modelId="{5F7FCE31-2D98-43D7-9F4C-C218511963FE}" srcId="{0BC65330-8037-43B5-8B85-3578E6376A31}" destId="{1F7FD27D-1363-4850-B1C8-B0F5929977F0}" srcOrd="0" destOrd="0" parTransId="{D2CFFCB1-3ADB-43C0-B256-E8715E392E68}" sibTransId="{2A4CF3D1-77BC-4144-8676-93CCA1FA32C1}"/>
    <dgm:cxn modelId="{E8BBCA33-BFF6-423D-BB6C-D16FB2B514EC}" type="presOf" srcId="{67A9FC1B-0E8C-4DD8-ABDA-D71E5653B194}" destId="{FEC0C328-E767-49A8-96F8-5E39D270FB57}" srcOrd="0" destOrd="6" presId="urn:microsoft.com/office/officeart/2005/8/layout/hList1"/>
    <dgm:cxn modelId="{23C0AC37-5EA2-4D5D-89FE-A60FE71ACFFD}" srcId="{DA5FB794-8B0C-4A1B-B3B1-AC75BFF348E8}" destId="{53B07522-A0FF-49E5-91A1-24D0F90D0A46}" srcOrd="1" destOrd="0" parTransId="{C0C3952F-6DA2-44E8-9A10-9E2A7B5E78A3}" sibTransId="{57862CBB-F0B7-4FDA-8BA3-15F86BDA0ACB}"/>
    <dgm:cxn modelId="{1D293338-3FDF-4C64-AEA7-54932797B5BE}" srcId="{1F7FD27D-1363-4850-B1C8-B0F5929977F0}" destId="{F11053D9-D017-47B5-8A3D-1FA2F565CF4A}" srcOrd="3" destOrd="0" parTransId="{DD7C5BD0-82E7-4FFC-86DD-5C413BC0D05B}" sibTransId="{8B6DE093-680E-49BC-84C7-09663762EEA4}"/>
    <dgm:cxn modelId="{10074138-2024-4E56-A763-555992565A61}" type="presOf" srcId="{DA5FB794-8B0C-4A1B-B3B1-AC75BFF348E8}" destId="{0CD32941-5F92-4D38-B5F8-35FDB6A0F068}" srcOrd="0" destOrd="0" presId="urn:microsoft.com/office/officeart/2005/8/layout/hList1"/>
    <dgm:cxn modelId="{B9298739-AE70-4643-8F30-29C65397EDC9}" srcId="{1F7FD27D-1363-4850-B1C8-B0F5929977F0}" destId="{D6B30DCB-B3BD-468A-AFDA-7A432039696E}" srcOrd="0" destOrd="0" parTransId="{568084BD-FEDD-4041-B5E2-6B18FDBDCBD8}" sibTransId="{1D2B362A-8018-44FF-8F70-475F49B6C4C0}"/>
    <dgm:cxn modelId="{8A72483A-BA72-45BE-9ACA-0F1F309B5D73}" srcId="{1F7FD27D-1363-4850-B1C8-B0F5929977F0}" destId="{9FA3A7AD-E46C-44D7-81ED-78EBCF085149}" srcOrd="4" destOrd="0" parTransId="{BE64DB40-DEDB-4F99-A22D-F5CC5FA2F1AD}" sibTransId="{3CD503A0-D3F3-4A71-874D-1D4744F118B8}"/>
    <dgm:cxn modelId="{FB3C995E-0A1A-42DF-8C17-DC60F832444F}" srcId="{DA5FB794-8B0C-4A1B-B3B1-AC75BFF348E8}" destId="{703FAE83-BFF1-4042-956A-F569E0FD595E}" srcOrd="2" destOrd="0" parTransId="{59659422-06FE-4DBF-B3DD-8D242CBB9DDA}" sibTransId="{F9F47A8B-18CB-47A3-8FFD-522310B78459}"/>
    <dgm:cxn modelId="{F560D54A-47FA-49E2-A860-ABE6733E1222}" type="presOf" srcId="{B6C4157B-EFBA-43E5-8BE6-860C6A611715}" destId="{FEC0C328-E767-49A8-96F8-5E39D270FB57}" srcOrd="0" destOrd="8" presId="urn:microsoft.com/office/officeart/2005/8/layout/hList1"/>
    <dgm:cxn modelId="{06C03C4B-0849-4875-BAD4-6C194119FD4A}" type="presOf" srcId="{F11053D9-D017-47B5-8A3D-1FA2F565CF4A}" destId="{FEC0C328-E767-49A8-96F8-5E39D270FB57}" srcOrd="0" destOrd="3" presId="urn:microsoft.com/office/officeart/2005/8/layout/hList1"/>
    <dgm:cxn modelId="{8FB2986D-0BC1-4A3E-B559-8A1D030643B2}" type="presOf" srcId="{28445125-0E07-4066-9506-CD83B8AED97A}" destId="{030673F9-84A7-42B5-898F-F86EE9E6DECA}" srcOrd="0" destOrd="4" presId="urn:microsoft.com/office/officeart/2005/8/layout/hList1"/>
    <dgm:cxn modelId="{7F272A4E-EAE8-451D-8F63-8473807F47E6}" type="presOf" srcId="{C745BF3B-6CFB-417C-B591-CA098CB09A2C}" destId="{FEC0C328-E767-49A8-96F8-5E39D270FB57}" srcOrd="0" destOrd="2" presId="urn:microsoft.com/office/officeart/2005/8/layout/hList1"/>
    <dgm:cxn modelId="{FE0C7557-EA68-40C4-8C58-03099D6CA09F}" type="presOf" srcId="{703FAE83-BFF1-4042-956A-F569E0FD595E}" destId="{030673F9-84A7-42B5-898F-F86EE9E6DECA}" srcOrd="0" destOrd="2" presId="urn:microsoft.com/office/officeart/2005/8/layout/hList1"/>
    <dgm:cxn modelId="{CAA92779-A039-429D-BFF2-ED2AF2200D3F}" srcId="{1F7FD27D-1363-4850-B1C8-B0F5929977F0}" destId="{C745BF3B-6CFB-417C-B591-CA098CB09A2C}" srcOrd="2" destOrd="0" parTransId="{B02DB977-B489-4A6E-9B91-CF758F810AFE}" sibTransId="{406D8AC4-3299-4D37-8186-D92721D4955A}"/>
    <dgm:cxn modelId="{7BDDB159-C7B9-43C9-9D3F-F129863EDE40}" type="presOf" srcId="{97158805-EA8F-4CB3-A1D9-9267D8B7834B}" destId="{030673F9-84A7-42B5-898F-F86EE9E6DECA}" srcOrd="0" destOrd="3" presId="urn:microsoft.com/office/officeart/2005/8/layout/hList1"/>
    <dgm:cxn modelId="{2EA00684-3846-4E57-8219-794974DCDAB6}" type="presOf" srcId="{BEA8F3A2-171F-42E0-AC3C-86F75640EEE0}" destId="{030673F9-84A7-42B5-898F-F86EE9E6DECA}" srcOrd="0" destOrd="0" presId="urn:microsoft.com/office/officeart/2005/8/layout/hList1"/>
    <dgm:cxn modelId="{1F60758A-C242-4942-A01B-E1A0FBEABA78}" type="presOf" srcId="{1F7FD27D-1363-4850-B1C8-B0F5929977F0}" destId="{9198AD0F-3DA2-4798-9E61-3F76D1C3708C}" srcOrd="0" destOrd="0" presId="urn:microsoft.com/office/officeart/2005/8/layout/hList1"/>
    <dgm:cxn modelId="{D66E1298-C6CD-4459-AC28-D9140B5B4831}" srcId="{1F7FD27D-1363-4850-B1C8-B0F5929977F0}" destId="{3C967F01-9397-461B-ADF7-CF5BE398D5CF}" srcOrd="9" destOrd="0" parTransId="{28A08F7E-88C7-4B9A-885C-8EADE5D27DBC}" sibTransId="{E5781E10-0181-4432-BB62-C95E65591194}"/>
    <dgm:cxn modelId="{44A564A4-9646-4FB8-A73E-DAE64416A593}" srcId="{1F7FD27D-1363-4850-B1C8-B0F5929977F0}" destId="{A9D87D59-7D8A-459A-B2A6-A814F309A96A}" srcOrd="7" destOrd="0" parTransId="{73378BC1-A40E-48BB-8D7E-48ADDF20B75E}" sibTransId="{EAAEF3E4-A9BA-474C-9361-73A6F5CE7B3A}"/>
    <dgm:cxn modelId="{689BA7AB-3EB9-415A-B2D7-27406E529863}" srcId="{1F7FD27D-1363-4850-B1C8-B0F5929977F0}" destId="{03D83494-D183-4AA4-975D-3D1629F0CACC}" srcOrd="5" destOrd="0" parTransId="{B755DAE3-14E4-4E83-943E-370F21B3C0DE}" sibTransId="{B07B6536-949F-4D46-ADA8-98262CEDA21F}"/>
    <dgm:cxn modelId="{9A079EB4-1639-4800-9B63-15B9575D2065}" type="presOf" srcId="{D6B30DCB-B3BD-468A-AFDA-7A432039696E}" destId="{FEC0C328-E767-49A8-96F8-5E39D270FB57}" srcOrd="0" destOrd="0" presId="urn:microsoft.com/office/officeart/2005/8/layout/hList1"/>
    <dgm:cxn modelId="{25F762B7-D432-4EEB-8D68-950661CF5DC7}" srcId="{0BC65330-8037-43B5-8B85-3578E6376A31}" destId="{DA5FB794-8B0C-4A1B-B3B1-AC75BFF348E8}" srcOrd="1" destOrd="0" parTransId="{E36BF924-2690-490D-99A4-20E69CAF0F2B}" sibTransId="{64605C25-639F-43AA-AD6A-6C19C36DA3CD}"/>
    <dgm:cxn modelId="{FCB81BCB-83CE-4021-8C84-FC96B5C42771}" type="presOf" srcId="{0BC65330-8037-43B5-8B85-3578E6376A31}" destId="{B3E377DE-79A3-42C0-B13C-9C69481198EF}" srcOrd="0" destOrd="0" presId="urn:microsoft.com/office/officeart/2005/8/layout/hList1"/>
    <dgm:cxn modelId="{6FFC24DB-C06F-4A69-9E7A-16A4EEF27B2B}" type="presOf" srcId="{3C967F01-9397-461B-ADF7-CF5BE398D5CF}" destId="{FEC0C328-E767-49A8-96F8-5E39D270FB57}" srcOrd="0" destOrd="9" presId="urn:microsoft.com/office/officeart/2005/8/layout/hList1"/>
    <dgm:cxn modelId="{3B2DDEDD-0C98-4FF1-8EA1-3DB4B8DA3B25}" type="presOf" srcId="{BF687462-C5AA-4BD1-8070-E6493D771C09}" destId="{FEC0C328-E767-49A8-96F8-5E39D270FB57}" srcOrd="0" destOrd="1" presId="urn:microsoft.com/office/officeart/2005/8/layout/hList1"/>
    <dgm:cxn modelId="{46C75BE5-D494-4868-AC51-C18C7108D91D}" type="presOf" srcId="{53B07522-A0FF-49E5-91A1-24D0F90D0A46}" destId="{030673F9-84A7-42B5-898F-F86EE9E6DECA}" srcOrd="0" destOrd="1" presId="urn:microsoft.com/office/officeart/2005/8/layout/hList1"/>
    <dgm:cxn modelId="{DAE2F0ED-CB70-4C72-956B-7C639E64AED6}" srcId="{1F7FD27D-1363-4850-B1C8-B0F5929977F0}" destId="{67A9FC1B-0E8C-4DD8-ABDA-D71E5653B194}" srcOrd="6" destOrd="0" parTransId="{8ACF7D5B-D390-4F39-A925-514F77770D41}" sibTransId="{512DA420-5F9C-4940-A8B1-F111CF9E0D55}"/>
    <dgm:cxn modelId="{E643A9F8-2198-4A61-903F-EAC03857004D}" type="presOf" srcId="{A9D87D59-7D8A-459A-B2A6-A814F309A96A}" destId="{FEC0C328-E767-49A8-96F8-5E39D270FB57}" srcOrd="0" destOrd="7" presId="urn:microsoft.com/office/officeart/2005/8/layout/hList1"/>
    <dgm:cxn modelId="{063987FB-0F6E-45FE-8758-64331BE93048}" type="presOf" srcId="{9FA3A7AD-E46C-44D7-81ED-78EBCF085149}" destId="{FEC0C328-E767-49A8-96F8-5E39D270FB57}" srcOrd="0" destOrd="4" presId="urn:microsoft.com/office/officeart/2005/8/layout/hList1"/>
    <dgm:cxn modelId="{F6CDBE1C-F3BF-4AC3-BFD5-B33A6A50EA6C}" type="presParOf" srcId="{B3E377DE-79A3-42C0-B13C-9C69481198EF}" destId="{EBD5A46D-9904-4C92-8AD2-A5EE4143DDEC}" srcOrd="0" destOrd="0" presId="urn:microsoft.com/office/officeart/2005/8/layout/hList1"/>
    <dgm:cxn modelId="{84118BE6-0C5D-4D86-830D-2B74C6DF4B4F}" type="presParOf" srcId="{EBD5A46D-9904-4C92-8AD2-A5EE4143DDEC}" destId="{9198AD0F-3DA2-4798-9E61-3F76D1C3708C}" srcOrd="0" destOrd="0" presId="urn:microsoft.com/office/officeart/2005/8/layout/hList1"/>
    <dgm:cxn modelId="{7498CAFC-8231-46CB-8E5B-0878CEF4A126}" type="presParOf" srcId="{EBD5A46D-9904-4C92-8AD2-A5EE4143DDEC}" destId="{FEC0C328-E767-49A8-96F8-5E39D270FB57}" srcOrd="1" destOrd="0" presId="urn:microsoft.com/office/officeart/2005/8/layout/hList1"/>
    <dgm:cxn modelId="{4A2C7608-2924-49CB-A8C1-72BB2E2FC6D6}" type="presParOf" srcId="{B3E377DE-79A3-42C0-B13C-9C69481198EF}" destId="{98DAF451-6F3A-430D-91B9-FE42222CF9DF}" srcOrd="1" destOrd="0" presId="urn:microsoft.com/office/officeart/2005/8/layout/hList1"/>
    <dgm:cxn modelId="{62C40783-D7F2-4730-B45C-35CF13E04058}" type="presParOf" srcId="{B3E377DE-79A3-42C0-B13C-9C69481198EF}" destId="{5E220953-D9DF-45BB-AC64-1EEF9A5D23CF}" srcOrd="2" destOrd="0" presId="urn:microsoft.com/office/officeart/2005/8/layout/hList1"/>
    <dgm:cxn modelId="{A7D42EBF-1D93-4976-8C5B-00E287F6AA98}" type="presParOf" srcId="{5E220953-D9DF-45BB-AC64-1EEF9A5D23CF}" destId="{0CD32941-5F92-4D38-B5F8-35FDB6A0F068}" srcOrd="0" destOrd="0" presId="urn:microsoft.com/office/officeart/2005/8/layout/hList1"/>
    <dgm:cxn modelId="{09F84A15-36E1-4400-9249-3F52DC738CFA}" type="presParOf" srcId="{5E220953-D9DF-45BB-AC64-1EEF9A5D23CF}" destId="{030673F9-84A7-42B5-898F-F86EE9E6DEC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98AD0F-3DA2-4798-9E61-3F76D1C3708C}">
      <dsp:nvSpPr>
        <dsp:cNvPr id="0" name=""/>
        <dsp:cNvSpPr/>
      </dsp:nvSpPr>
      <dsp:spPr>
        <a:xfrm>
          <a:off x="52601" y="-22740"/>
          <a:ext cx="2746459" cy="23192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Interna styrdokument</a:t>
          </a:r>
        </a:p>
      </dsp:txBody>
      <dsp:txXfrm>
        <a:off x="52601" y="-22740"/>
        <a:ext cx="2746459" cy="231926"/>
      </dsp:txXfrm>
    </dsp:sp>
    <dsp:sp modelId="{FEC0C328-E767-49A8-96F8-5E39D270FB57}">
      <dsp:nvSpPr>
        <dsp:cNvPr id="0" name=""/>
        <dsp:cNvSpPr/>
      </dsp:nvSpPr>
      <dsp:spPr>
        <a:xfrm>
          <a:off x="57707" y="209185"/>
          <a:ext cx="2746459" cy="1729349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800" kern="1200"/>
            <a:t> </a:t>
          </a:r>
          <a:r>
            <a:rPr lang="sv-SE" sz="1000" kern="1200"/>
            <a:t>Förbundsordning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000" kern="1200"/>
            <a:t> Delegations- och attestordning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000" kern="1200"/>
            <a:t> Verksamhetsplan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000" kern="1200"/>
            <a:t> Budget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000" kern="1200"/>
            <a:t> Intern styr- och kontrollplan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000" kern="1200"/>
            <a:t> Inriktning FINSAM i Malmö 2023-2026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000" kern="1200"/>
            <a:t> Arkivplan och dokumenthanteringsplan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000" kern="1200"/>
            <a:t> Riktlinjer för direktupphandling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000" kern="1200"/>
            <a:t> Riktlinjer för uppföljning och utvärdering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000" kern="1200"/>
            <a:t> Friskvårdspolicy</a:t>
          </a:r>
        </a:p>
      </dsp:txBody>
      <dsp:txXfrm>
        <a:off x="57707" y="209185"/>
        <a:ext cx="2746459" cy="1729349"/>
      </dsp:txXfrm>
    </dsp:sp>
    <dsp:sp modelId="{0CD32941-5F92-4D38-B5F8-35FDB6A0F068}">
      <dsp:nvSpPr>
        <dsp:cNvPr id="0" name=""/>
        <dsp:cNvSpPr/>
      </dsp:nvSpPr>
      <dsp:spPr>
        <a:xfrm>
          <a:off x="3130936" y="0"/>
          <a:ext cx="2699425" cy="23192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Externa styrdokument</a:t>
          </a:r>
        </a:p>
      </dsp:txBody>
      <dsp:txXfrm>
        <a:off x="3130936" y="0"/>
        <a:ext cx="2699425" cy="231926"/>
      </dsp:txXfrm>
    </dsp:sp>
    <dsp:sp modelId="{030673F9-84A7-42B5-898F-F86EE9E6DECA}">
      <dsp:nvSpPr>
        <dsp:cNvPr id="0" name=""/>
        <dsp:cNvSpPr/>
      </dsp:nvSpPr>
      <dsp:spPr>
        <a:xfrm>
          <a:off x="3130936" y="231926"/>
          <a:ext cx="2699425" cy="1683868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000" kern="1200"/>
            <a:t> Lag om finansiell samordning (2003:1210)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000" kern="1200"/>
            <a:t> Kommunallag (2017:725)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000" kern="1200"/>
            <a:t> Arkivlag (1990:782)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000" kern="1200"/>
            <a:t> Lag om kommunal bokföring redovisning (2018:597)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sv-SE" sz="700" kern="1200"/>
        </a:p>
      </dsp:txBody>
      <dsp:txXfrm>
        <a:off x="3130936" y="231926"/>
        <a:ext cx="2699425" cy="16838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Student Report">
  <a:themeElements>
    <a:clrScheme name="Röd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2016-01-15T00:00:00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92FC6E-0182-41ED-AA0B-D3A58202F8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7B8EDC-D1B8-4222-AA91-23F2B66A50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Skolarbete med omslagsfoto</Template>
  <TotalTime>19</TotalTime>
  <Pages>5</Pages>
  <Words>620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FINSAM i Malmö</vt:lpstr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FINSAM i Malmö</dc:title>
  <dc:subject>Intern styr- och kontrollplan 2024</dc:subject>
  <dc:creator>Fredrik Neuman</dc:creator>
  <cp:keywords/>
  <dc:description/>
  <cp:lastModifiedBy>Mikael Jung</cp:lastModifiedBy>
  <cp:revision>7</cp:revision>
  <cp:lastPrinted>2021-11-08T09:08:00Z</cp:lastPrinted>
  <dcterms:created xsi:type="dcterms:W3CDTF">2022-10-19T13:10:00Z</dcterms:created>
  <dcterms:modified xsi:type="dcterms:W3CDTF">2023-10-24T09:39:00Z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TC028350589991</vt:lpwstr>
  </property>
</Properties>
</file>