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67DF6" w14:textId="77777777" w:rsidR="00247D51" w:rsidRPr="00BD02CC" w:rsidRDefault="00247D51" w:rsidP="00E80E46">
      <w:pPr>
        <w:spacing w:after="120"/>
        <w:ind w:right="566"/>
      </w:pPr>
    </w:p>
    <w:p w14:paraId="670427AB" w14:textId="559B531E" w:rsidR="00273BC4" w:rsidRPr="00BD02CC" w:rsidRDefault="00273BC4" w:rsidP="00E80E46">
      <w:pPr>
        <w:spacing w:after="120"/>
        <w:ind w:right="566"/>
        <w:rPr>
          <w:b/>
        </w:rPr>
      </w:pPr>
      <w:r w:rsidRPr="00BD02CC">
        <w:t xml:space="preserve">Protokoll fört vid styrelsemöte, </w:t>
      </w:r>
      <w:proofErr w:type="spellStart"/>
      <w:r w:rsidRPr="00BD02CC">
        <w:t>Samordningsförbundet</w:t>
      </w:r>
      <w:proofErr w:type="spellEnd"/>
      <w:r w:rsidRPr="00BD02CC">
        <w:t xml:space="preserve"> FINSAM i Malmö </w:t>
      </w:r>
      <w:r w:rsidRPr="00BD02CC">
        <w:rPr>
          <w:b/>
        </w:rPr>
        <w:t xml:space="preserve">den </w:t>
      </w:r>
      <w:r w:rsidR="00AE0F67" w:rsidRPr="00BD02CC">
        <w:rPr>
          <w:b/>
        </w:rPr>
        <w:t>18 oktober</w:t>
      </w:r>
      <w:r w:rsidR="00D01A2C" w:rsidRPr="00BD02CC">
        <w:rPr>
          <w:b/>
        </w:rPr>
        <w:t xml:space="preserve"> </w:t>
      </w:r>
      <w:r w:rsidR="000307AB" w:rsidRPr="00BD02CC">
        <w:rPr>
          <w:b/>
        </w:rPr>
        <w:t>2024</w:t>
      </w:r>
      <w:r w:rsidRPr="00BD02CC">
        <w:rPr>
          <w:b/>
        </w:rPr>
        <w:t>, kl. 13.00-14.30</w:t>
      </w:r>
    </w:p>
    <w:p w14:paraId="2572B718" w14:textId="3C758D74" w:rsidR="00273BC4" w:rsidRPr="00BD02CC" w:rsidRDefault="00273BC4" w:rsidP="00E80E46">
      <w:pPr>
        <w:spacing w:after="120"/>
        <w:ind w:right="566"/>
        <w:rPr>
          <w:b/>
          <w:i/>
        </w:rPr>
      </w:pPr>
      <w:r w:rsidRPr="00BD02CC">
        <w:rPr>
          <w:b/>
        </w:rPr>
        <w:t>Mötesplats:</w:t>
      </w:r>
      <w:r w:rsidRPr="00BD02CC">
        <w:t xml:space="preserve"> </w:t>
      </w:r>
      <w:r w:rsidR="00F67DA0" w:rsidRPr="00BD02CC">
        <w:t>Sessionssalen</w:t>
      </w:r>
      <w:r w:rsidR="009B7D42" w:rsidRPr="00BD02CC">
        <w:t>, Stadshuset, Malmö stad</w:t>
      </w:r>
    </w:p>
    <w:p w14:paraId="00BBC991" w14:textId="05C8A281" w:rsidR="00273BC4" w:rsidRPr="00BD02CC" w:rsidRDefault="00273BC4" w:rsidP="00E80E46">
      <w:pPr>
        <w:ind w:right="566"/>
      </w:pPr>
      <w:r w:rsidRPr="00BD02CC">
        <w:rPr>
          <w:b/>
          <w:i/>
        </w:rPr>
        <w:t>Närvarande:</w:t>
      </w:r>
    </w:p>
    <w:p w14:paraId="3F30757A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 xml:space="preserve">Ledamöter </w:t>
      </w:r>
    </w:p>
    <w:p w14:paraId="19036339" w14:textId="1BB1435B" w:rsidR="000307AB" w:rsidRPr="00BD02CC" w:rsidRDefault="000307AB" w:rsidP="000307AB">
      <w:pPr>
        <w:tabs>
          <w:tab w:val="left" w:pos="7590"/>
        </w:tabs>
        <w:ind w:right="566"/>
        <w:rPr>
          <w:bCs/>
        </w:rPr>
      </w:pPr>
      <w:r w:rsidRPr="00BD02CC">
        <w:rPr>
          <w:bCs/>
        </w:rPr>
        <w:t>Sedat Arif</w:t>
      </w:r>
      <w:r w:rsidR="005062EB" w:rsidRPr="00BD02CC">
        <w:rPr>
          <w:bCs/>
        </w:rPr>
        <w:t xml:space="preserve"> </w:t>
      </w:r>
      <w:r w:rsidRPr="00BD02CC">
        <w:rPr>
          <w:bCs/>
        </w:rPr>
        <w:t>(s), Malmö stad</w:t>
      </w:r>
    </w:p>
    <w:p w14:paraId="4CEB66C6" w14:textId="38A36B31" w:rsidR="00B41006" w:rsidRPr="00BD02CC" w:rsidRDefault="00B41006" w:rsidP="00B41006">
      <w:pPr>
        <w:ind w:right="566"/>
      </w:pPr>
      <w:r w:rsidRPr="00BD02CC">
        <w:t>Carita Wittfjord (</w:t>
      </w:r>
      <w:proofErr w:type="spellStart"/>
      <w:r w:rsidRPr="00BD02CC">
        <w:t>tjp</w:t>
      </w:r>
      <w:proofErr w:type="spellEnd"/>
      <w:r w:rsidRPr="00BD02CC">
        <w:t>), Arbetsförmedlingen</w:t>
      </w:r>
    </w:p>
    <w:p w14:paraId="0B266040" w14:textId="652CA020" w:rsidR="00273BC4" w:rsidRPr="00BD02CC" w:rsidRDefault="00B364C7" w:rsidP="00E80E46">
      <w:pPr>
        <w:ind w:right="566"/>
      </w:pPr>
      <w:r w:rsidRPr="00BD02CC">
        <w:t>Anja Nordberg Sonesson</w:t>
      </w:r>
      <w:r w:rsidR="00273BC4" w:rsidRPr="00BD02CC">
        <w:t>, (m), Region Skåne</w:t>
      </w:r>
    </w:p>
    <w:p w14:paraId="10D5FB32" w14:textId="77777777" w:rsidR="00680329" w:rsidRPr="00BD02CC" w:rsidRDefault="00680329" w:rsidP="00680329">
      <w:pPr>
        <w:ind w:right="566"/>
      </w:pPr>
      <w:r w:rsidRPr="00BD02CC">
        <w:t>Ulrika Thell Mijdema (</w:t>
      </w:r>
      <w:proofErr w:type="spellStart"/>
      <w:r w:rsidRPr="00BD02CC">
        <w:t>tjp</w:t>
      </w:r>
      <w:proofErr w:type="spellEnd"/>
      <w:r w:rsidRPr="00BD02CC">
        <w:t>), Försäkringskassan</w:t>
      </w:r>
    </w:p>
    <w:p w14:paraId="5A473D3B" w14:textId="77777777" w:rsidR="00273BC4" w:rsidRPr="00BD02CC" w:rsidRDefault="00273BC4" w:rsidP="00E80E46">
      <w:pPr>
        <w:ind w:right="566"/>
      </w:pPr>
    </w:p>
    <w:p w14:paraId="7A04F34C" w14:textId="77777777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Ersättare</w:t>
      </w:r>
    </w:p>
    <w:p w14:paraId="4507B244" w14:textId="64194AEB" w:rsidR="0014551F" w:rsidRPr="00BD02CC" w:rsidRDefault="0014551F" w:rsidP="0014551F">
      <w:pPr>
        <w:tabs>
          <w:tab w:val="left" w:pos="7590"/>
        </w:tabs>
        <w:ind w:right="566"/>
      </w:pPr>
      <w:proofErr w:type="spellStart"/>
      <w:r w:rsidRPr="00BD02CC">
        <w:t>Farishta</w:t>
      </w:r>
      <w:proofErr w:type="spellEnd"/>
      <w:r w:rsidRPr="00BD02CC">
        <w:t xml:space="preserve"> </w:t>
      </w:r>
      <w:proofErr w:type="spellStart"/>
      <w:r w:rsidRPr="00BD02CC">
        <w:t>Sulaiman</w:t>
      </w:r>
      <w:proofErr w:type="spellEnd"/>
      <w:r w:rsidRPr="00BD02CC">
        <w:t xml:space="preserve"> (m), Malmö stad</w:t>
      </w:r>
    </w:p>
    <w:p w14:paraId="3A5EECE4" w14:textId="5D13ABE9" w:rsidR="00B41006" w:rsidRPr="00BD02CC" w:rsidRDefault="00B254DC" w:rsidP="00B41006">
      <w:pPr>
        <w:tabs>
          <w:tab w:val="left" w:pos="7590"/>
        </w:tabs>
        <w:ind w:right="566"/>
      </w:pPr>
      <w:r w:rsidRPr="00BD02CC">
        <w:t xml:space="preserve">Stefan Pinjefors(s), Region Skåne </w:t>
      </w:r>
    </w:p>
    <w:p w14:paraId="137E729A" w14:textId="7EEF38B1" w:rsidR="00B41006" w:rsidRPr="00BD02CC" w:rsidRDefault="00B41006" w:rsidP="00B41006">
      <w:pPr>
        <w:tabs>
          <w:tab w:val="left" w:pos="7590"/>
        </w:tabs>
        <w:ind w:right="566"/>
      </w:pPr>
      <w:r w:rsidRPr="00BD02CC">
        <w:t>Susann Ellkvist (</w:t>
      </w:r>
      <w:proofErr w:type="spellStart"/>
      <w:r w:rsidRPr="00BD02CC">
        <w:t>tjp</w:t>
      </w:r>
      <w:proofErr w:type="spellEnd"/>
      <w:r w:rsidRPr="00BD02CC">
        <w:t xml:space="preserve">), Försäkringskassan </w:t>
      </w:r>
    </w:p>
    <w:p w14:paraId="79FDAB24" w14:textId="77777777" w:rsidR="00532719" w:rsidRPr="00BD02CC" w:rsidRDefault="00532719" w:rsidP="00E80E46">
      <w:pPr>
        <w:tabs>
          <w:tab w:val="left" w:pos="7590"/>
        </w:tabs>
        <w:ind w:right="566"/>
      </w:pPr>
    </w:p>
    <w:p w14:paraId="75709478" w14:textId="27EF9AF8" w:rsidR="00F63775" w:rsidRPr="00BD02CC" w:rsidRDefault="00F63775" w:rsidP="00E80E46">
      <w:pPr>
        <w:tabs>
          <w:tab w:val="left" w:pos="7590"/>
        </w:tabs>
        <w:ind w:right="566"/>
        <w:rPr>
          <w:b/>
          <w:bCs/>
        </w:rPr>
      </w:pPr>
      <w:r w:rsidRPr="00BD02CC">
        <w:rPr>
          <w:b/>
          <w:bCs/>
        </w:rPr>
        <w:t>Ej närvarande</w:t>
      </w:r>
    </w:p>
    <w:p w14:paraId="0D21DB83" w14:textId="0C4323F2" w:rsidR="00680329" w:rsidRPr="00BD02CC" w:rsidRDefault="00680329" w:rsidP="00680329">
      <w:pPr>
        <w:tabs>
          <w:tab w:val="left" w:pos="7590"/>
        </w:tabs>
        <w:ind w:right="566"/>
      </w:pPr>
      <w:r w:rsidRPr="00BD02CC">
        <w:t>Lana Besirevic, Arbetsförmedlingen</w:t>
      </w:r>
    </w:p>
    <w:p w14:paraId="202949A8" w14:textId="77777777" w:rsidR="00B254DC" w:rsidRPr="00BD02CC" w:rsidRDefault="00B254DC" w:rsidP="00E80E46">
      <w:pPr>
        <w:tabs>
          <w:tab w:val="left" w:pos="7590"/>
        </w:tabs>
        <w:ind w:right="566"/>
      </w:pPr>
    </w:p>
    <w:p w14:paraId="4B15FA4F" w14:textId="59E0A963" w:rsidR="00273BC4" w:rsidRPr="00BD02CC" w:rsidRDefault="00273BC4" w:rsidP="00E80E46">
      <w:pPr>
        <w:ind w:right="566"/>
        <w:jc w:val="both"/>
        <w:outlineLvl w:val="0"/>
        <w:rPr>
          <w:b/>
        </w:rPr>
      </w:pPr>
      <w:r w:rsidRPr="00BD02CC">
        <w:rPr>
          <w:b/>
        </w:rPr>
        <w:t>Representanter från kansliet</w:t>
      </w:r>
    </w:p>
    <w:p w14:paraId="25307401" w14:textId="2B816092" w:rsidR="00273BC4" w:rsidRPr="00BD02CC" w:rsidRDefault="00273BC4" w:rsidP="00E80E46">
      <w:pPr>
        <w:ind w:right="566"/>
      </w:pPr>
      <w:r w:rsidRPr="00BD02CC">
        <w:t xml:space="preserve">Mikael Jung, </w:t>
      </w:r>
      <w:proofErr w:type="spellStart"/>
      <w:r w:rsidRPr="00BD02CC">
        <w:t>Förbundschef</w:t>
      </w:r>
      <w:proofErr w:type="spellEnd"/>
    </w:p>
    <w:p w14:paraId="1D629C61" w14:textId="2AF7399B" w:rsidR="00AA5594" w:rsidRPr="00BD02CC" w:rsidRDefault="00AA5594" w:rsidP="00E80E46">
      <w:pPr>
        <w:ind w:right="566"/>
      </w:pPr>
    </w:p>
    <w:p w14:paraId="2AF14334" w14:textId="77777777" w:rsidR="000307AB" w:rsidRPr="00BD02CC" w:rsidRDefault="000307AB" w:rsidP="00E80E46">
      <w:pPr>
        <w:ind w:right="566"/>
      </w:pPr>
    </w:p>
    <w:p w14:paraId="48D62927" w14:textId="77777777" w:rsidR="00532719" w:rsidRPr="00BD02CC" w:rsidRDefault="00532719" w:rsidP="00E80E46">
      <w:pPr>
        <w:ind w:right="566"/>
      </w:pPr>
    </w:p>
    <w:p w14:paraId="1513C95C" w14:textId="77777777" w:rsidR="00571604" w:rsidRPr="00BD02CC" w:rsidRDefault="00571604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B25F43" w14:textId="77777777" w:rsidR="00901F34" w:rsidRPr="00BD02CC" w:rsidRDefault="00571604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32719" w:rsidRPr="00BD02CC">
        <w:rPr>
          <w:b/>
        </w:rPr>
        <w:t>1</w:t>
      </w:r>
      <w:r w:rsidRPr="00BD02CC">
        <w:rPr>
          <w:b/>
        </w:rPr>
        <w:tab/>
      </w:r>
      <w:r w:rsidR="00273BC4" w:rsidRPr="00BD02CC">
        <w:rPr>
          <w:b/>
        </w:rPr>
        <w:t>Val av protokolljusterare</w:t>
      </w:r>
      <w:r w:rsidR="00901F34" w:rsidRPr="00BD02CC">
        <w:rPr>
          <w:b/>
          <w:bCs/>
        </w:rPr>
        <w:tab/>
      </w:r>
    </w:p>
    <w:p w14:paraId="64B7A0BB" w14:textId="4DF59899" w:rsidR="00273BC4" w:rsidRPr="00BD02CC" w:rsidRDefault="00AE0F67" w:rsidP="00901F34">
      <w:pPr>
        <w:spacing w:after="120"/>
        <w:ind w:left="1304" w:right="566"/>
        <w:rPr>
          <w:b/>
        </w:rPr>
      </w:pPr>
      <w:r w:rsidRPr="00BD02CC">
        <w:t xml:space="preserve">Carita Wittfjord </w:t>
      </w:r>
      <w:r w:rsidR="00273BC4" w:rsidRPr="00BD02CC">
        <w:t xml:space="preserve">utses jämte </w:t>
      </w:r>
      <w:r w:rsidR="009275EA" w:rsidRPr="00BD02CC">
        <w:t xml:space="preserve">mötets </w:t>
      </w:r>
      <w:r w:rsidR="00273BC4" w:rsidRPr="00BD02CC">
        <w:t>ordförande</w:t>
      </w:r>
      <w:r w:rsidR="009275EA" w:rsidRPr="00BD02CC">
        <w:t xml:space="preserve"> </w:t>
      </w:r>
      <w:r w:rsidR="000307AB" w:rsidRPr="00BD02CC">
        <w:t>Sedat Arif</w:t>
      </w:r>
      <w:r w:rsidR="00680329" w:rsidRPr="00BD02CC">
        <w:t xml:space="preserve"> </w:t>
      </w:r>
      <w:r w:rsidR="00273BC4" w:rsidRPr="00BD02CC">
        <w:t>att justera dagens protokoll.</w:t>
      </w:r>
      <w:r w:rsidR="00273BC4" w:rsidRPr="00BD02CC">
        <w:rPr>
          <w:b/>
        </w:rPr>
        <w:t xml:space="preserve"> </w:t>
      </w:r>
      <w:r w:rsidR="00590095" w:rsidRPr="00BD02CC">
        <w:rPr>
          <w:b/>
        </w:rPr>
        <w:t xml:space="preserve"> </w:t>
      </w:r>
    </w:p>
    <w:p w14:paraId="343EBD5D" w14:textId="77777777" w:rsidR="000656E7" w:rsidRPr="00BD02CC" w:rsidRDefault="000656E7" w:rsidP="00E80E46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37CAE0C" w14:textId="77777777" w:rsidR="00901F34" w:rsidRPr="00BD02CC" w:rsidRDefault="0025108B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 xml:space="preserve">§ </w:t>
      </w:r>
      <w:r w:rsidR="00532719" w:rsidRPr="00BD02CC">
        <w:rPr>
          <w:b/>
        </w:rPr>
        <w:t>2</w:t>
      </w:r>
      <w:r w:rsidR="00F8070F" w:rsidRPr="00BD02CC">
        <w:rPr>
          <w:b/>
        </w:rPr>
        <w:tab/>
      </w:r>
      <w:r w:rsidR="00B254DC" w:rsidRPr="00BD02CC">
        <w:rPr>
          <w:b/>
        </w:rPr>
        <w:t>Godkännande av dagordningen</w:t>
      </w:r>
      <w:r w:rsidR="00901F34" w:rsidRPr="00BD02CC">
        <w:rPr>
          <w:b/>
          <w:bCs/>
        </w:rPr>
        <w:tab/>
      </w:r>
    </w:p>
    <w:p w14:paraId="16AAC8DE" w14:textId="74FB5E00" w:rsidR="00082D0C" w:rsidRPr="00BD02CC" w:rsidRDefault="00B254DC" w:rsidP="00901F34">
      <w:pPr>
        <w:spacing w:after="120"/>
        <w:ind w:right="-568"/>
        <w:rPr>
          <w:bCs/>
        </w:rPr>
      </w:pPr>
      <w:r w:rsidRPr="00BD02CC">
        <w:rPr>
          <w:bCs/>
        </w:rPr>
        <w:tab/>
        <w:t>Dagordningen godkänns av mötet utan tillägg</w:t>
      </w:r>
      <w:r w:rsidR="00082D0C" w:rsidRPr="00BD02CC">
        <w:rPr>
          <w:bCs/>
        </w:rPr>
        <w:t>.</w:t>
      </w:r>
    </w:p>
    <w:p w14:paraId="063DB803" w14:textId="77777777" w:rsidR="00D75822" w:rsidRPr="00BD02CC" w:rsidRDefault="00D75822" w:rsidP="00D75822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217DF38D" w14:textId="6DD57EC9" w:rsidR="00B66775" w:rsidRPr="00BD02CC" w:rsidRDefault="0014551F" w:rsidP="00901F34">
      <w:pPr>
        <w:spacing w:after="120"/>
        <w:ind w:right="566"/>
        <w:rPr>
          <w:b/>
        </w:rPr>
      </w:pPr>
      <w:r w:rsidRPr="00BD02CC">
        <w:rPr>
          <w:b/>
        </w:rPr>
        <w:t xml:space="preserve">§ </w:t>
      </w:r>
      <w:r w:rsidR="00AE0F67" w:rsidRPr="00BD02CC">
        <w:rPr>
          <w:b/>
        </w:rPr>
        <w:t>3</w:t>
      </w:r>
      <w:r w:rsidRPr="00BD02CC">
        <w:rPr>
          <w:b/>
        </w:rPr>
        <w:tab/>
      </w:r>
      <w:r w:rsidR="00571604" w:rsidRPr="00BD02CC">
        <w:rPr>
          <w:b/>
        </w:rPr>
        <w:t>Ekonomi</w:t>
      </w:r>
    </w:p>
    <w:p w14:paraId="6081033E" w14:textId="488522B2" w:rsidR="000307AB" w:rsidRPr="00BD02CC" w:rsidRDefault="00901F34" w:rsidP="0014760E">
      <w:pPr>
        <w:spacing w:after="120"/>
        <w:ind w:right="566"/>
        <w:rPr>
          <w:b/>
        </w:rPr>
      </w:pPr>
      <w:r w:rsidRPr="00BD02CC">
        <w:rPr>
          <w:b/>
          <w:bCs/>
        </w:rPr>
        <w:tab/>
      </w:r>
      <w:proofErr w:type="spellStart"/>
      <w:r w:rsidR="004A67C4" w:rsidRPr="00BD02CC">
        <w:t>Förbundschefen</w:t>
      </w:r>
      <w:proofErr w:type="spellEnd"/>
      <w:r w:rsidR="004A67C4" w:rsidRPr="00BD02CC">
        <w:t xml:space="preserve"> informerar om förbundets ekonomi.</w:t>
      </w:r>
      <w:r w:rsidR="006179ED" w:rsidRPr="00BD02CC">
        <w:t xml:space="preserve"> </w:t>
      </w:r>
      <w:r w:rsidR="0014551F" w:rsidRPr="00BD02CC">
        <w:br/>
      </w:r>
      <w:r w:rsidR="00AE0F67" w:rsidRPr="00BD02CC">
        <w:rPr>
          <w:b/>
        </w:rPr>
        <w:t xml:space="preserve">     </w:t>
      </w:r>
      <w:r w:rsidR="000307AB" w:rsidRPr="00BD02CC">
        <w:rPr>
          <w:b/>
        </w:rPr>
        <w:t>---------------------------------------------------------------------------------------------------</w:t>
      </w:r>
    </w:p>
    <w:p w14:paraId="05872FAD" w14:textId="3A7E8A38" w:rsidR="00AE0F67" w:rsidRPr="00BD02CC" w:rsidRDefault="0025108B" w:rsidP="00AE0F67">
      <w:pPr>
        <w:spacing w:after="120"/>
        <w:rPr>
          <w:b/>
          <w:bCs/>
        </w:rPr>
      </w:pPr>
      <w:r w:rsidRPr="00BD02CC">
        <w:rPr>
          <w:b/>
        </w:rPr>
        <w:t xml:space="preserve">§ </w:t>
      </w:r>
      <w:r w:rsidR="00AE0F67" w:rsidRPr="00BD02CC">
        <w:rPr>
          <w:b/>
        </w:rPr>
        <w:t>4</w:t>
      </w:r>
      <w:r w:rsidRPr="00BD02CC">
        <w:rPr>
          <w:b/>
        </w:rPr>
        <w:tab/>
      </w:r>
      <w:r w:rsidR="00AE0F67" w:rsidRPr="00BD02CC">
        <w:rPr>
          <w:b/>
          <w:bCs/>
        </w:rPr>
        <w:t xml:space="preserve">Stickprov Malmökraften  tertial 2 2024 </w:t>
      </w:r>
    </w:p>
    <w:p w14:paraId="70664A83" w14:textId="77777777" w:rsidR="00AE0F67" w:rsidRPr="00BD02CC" w:rsidRDefault="00AE0F67" w:rsidP="00AE0F67">
      <w:pPr>
        <w:spacing w:after="120"/>
        <w:ind w:firstLine="1272"/>
        <w:rPr>
          <w:color w:val="000000"/>
        </w:rPr>
      </w:pPr>
      <w:r w:rsidRPr="00BD02CC">
        <w:tab/>
      </w:r>
      <w:r w:rsidRPr="00BD02CC">
        <w:rPr>
          <w:color w:val="000000"/>
        </w:rPr>
        <w:t>Styrelsen beslutar</w:t>
      </w:r>
    </w:p>
    <w:p w14:paraId="1F458585" w14:textId="77777777" w:rsidR="00AE0F67" w:rsidRPr="00BD02CC" w:rsidRDefault="00AE0F67" w:rsidP="00AE0F67">
      <w:pPr>
        <w:spacing w:after="120"/>
      </w:pPr>
      <w:r w:rsidRPr="00BD02CC">
        <w:rPr>
          <w:b/>
        </w:rPr>
        <w:t>att</w:t>
      </w:r>
      <w:r w:rsidRPr="00BD02CC">
        <w:rPr>
          <w:b/>
        </w:rPr>
        <w:tab/>
      </w:r>
      <w:r w:rsidRPr="00BD02CC">
        <w:t>lägga redovisningen till handlingarna.</w:t>
      </w:r>
    </w:p>
    <w:p w14:paraId="34C87C32" w14:textId="77777777" w:rsidR="00AE0F67" w:rsidRPr="00BD02CC" w:rsidRDefault="00AE0F67" w:rsidP="00AE0F67">
      <w:pPr>
        <w:spacing w:after="120"/>
        <w:ind w:right="566"/>
        <w:rPr>
          <w:b/>
        </w:rPr>
      </w:pPr>
      <w:r w:rsidRPr="00BD02CC">
        <w:rPr>
          <w:b/>
        </w:rPr>
        <w:t xml:space="preserve">     ---------------------------------------------------------------------------------------------------</w:t>
      </w:r>
    </w:p>
    <w:p w14:paraId="4A6F7531" w14:textId="77777777" w:rsidR="00AE0F67" w:rsidRPr="00BD02CC" w:rsidRDefault="00AE0F67" w:rsidP="00901F34">
      <w:pPr>
        <w:spacing w:after="120"/>
        <w:ind w:right="566"/>
        <w:rPr>
          <w:b/>
        </w:rPr>
      </w:pPr>
    </w:p>
    <w:p w14:paraId="4188F061" w14:textId="77777777" w:rsidR="00AE0F67" w:rsidRPr="00BD02CC" w:rsidRDefault="00AE0F67" w:rsidP="00AE0F67">
      <w:pPr>
        <w:spacing w:after="120"/>
        <w:ind w:right="566" w:firstLine="360"/>
        <w:rPr>
          <w:b/>
        </w:rPr>
      </w:pPr>
      <w:r w:rsidRPr="00BD02CC">
        <w:rPr>
          <w:b/>
        </w:rPr>
        <w:lastRenderedPageBreak/>
        <w:t>---------------------------------------------------------------------------------------------------</w:t>
      </w:r>
    </w:p>
    <w:p w14:paraId="7C80B3C9" w14:textId="7618BEA3" w:rsidR="00901F34" w:rsidRPr="00BD02CC" w:rsidRDefault="00AE0F67" w:rsidP="00901F34">
      <w:pPr>
        <w:spacing w:after="120"/>
        <w:ind w:right="566"/>
        <w:rPr>
          <w:b/>
          <w:bCs/>
        </w:rPr>
      </w:pPr>
      <w:r w:rsidRPr="00BD02CC">
        <w:rPr>
          <w:b/>
        </w:rPr>
        <w:t>§ 5</w:t>
      </w:r>
      <w:r w:rsidRPr="00BD02CC">
        <w:rPr>
          <w:b/>
        </w:rPr>
        <w:tab/>
      </w:r>
      <w:r w:rsidR="0025108B" w:rsidRPr="00BD02CC">
        <w:rPr>
          <w:b/>
        </w:rPr>
        <w:t>Uppföljning verksamhetsplan 202</w:t>
      </w:r>
      <w:r w:rsidR="00313B02" w:rsidRPr="00BD02CC">
        <w:rPr>
          <w:b/>
        </w:rPr>
        <w:t>4</w:t>
      </w:r>
      <w:r w:rsidR="0025108B" w:rsidRPr="00BD02CC">
        <w:rPr>
          <w:b/>
        </w:rPr>
        <w:t xml:space="preserve"> </w:t>
      </w:r>
      <w:r w:rsidR="00901F34" w:rsidRPr="00BD02CC">
        <w:rPr>
          <w:b/>
          <w:bCs/>
        </w:rPr>
        <w:tab/>
      </w:r>
    </w:p>
    <w:p w14:paraId="40538907" w14:textId="7534FD1D" w:rsidR="0025108B" w:rsidRPr="00BD02CC" w:rsidRDefault="0025108B" w:rsidP="00901F34">
      <w:pPr>
        <w:spacing w:after="120"/>
        <w:ind w:left="1304" w:right="566"/>
      </w:pPr>
      <w:proofErr w:type="spellStart"/>
      <w:r w:rsidRPr="00BD02CC">
        <w:t>Förbundschef</w:t>
      </w:r>
      <w:proofErr w:type="spellEnd"/>
      <w:r w:rsidRPr="00BD02CC">
        <w:t xml:space="preserve"> presenterar förbundets </w:t>
      </w:r>
      <w:proofErr w:type="spellStart"/>
      <w:r w:rsidRPr="00BD02CC">
        <w:t>årshjul</w:t>
      </w:r>
      <w:proofErr w:type="spellEnd"/>
      <w:r w:rsidR="001F4D60" w:rsidRPr="00BD02CC">
        <w:t xml:space="preserve"> </w:t>
      </w:r>
      <w:r w:rsidRPr="00BD02CC">
        <w:t>och uppföljning av verksamhetsplan 202</w:t>
      </w:r>
      <w:r w:rsidR="000307AB" w:rsidRPr="00BD02CC">
        <w:t>4</w:t>
      </w:r>
      <w:r w:rsidRPr="00BD02CC">
        <w:t>.</w:t>
      </w:r>
    </w:p>
    <w:p w14:paraId="1980A79B" w14:textId="77777777" w:rsidR="00175BAF" w:rsidRPr="00BD02CC" w:rsidRDefault="00175BAF" w:rsidP="00175BAF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72185EAF" w14:textId="77777777" w:rsidR="00AE0F67" w:rsidRPr="00BD02CC" w:rsidRDefault="00AE0F67" w:rsidP="00AE0F67">
      <w:pPr>
        <w:spacing w:after="120"/>
        <w:rPr>
          <w:b/>
          <w:bCs/>
        </w:rPr>
      </w:pPr>
      <w:r w:rsidRPr="00BD02CC">
        <w:rPr>
          <w:b/>
          <w:bCs/>
        </w:rPr>
        <w:t>§ 6</w:t>
      </w:r>
      <w:r w:rsidRPr="00BD02CC">
        <w:rPr>
          <w:b/>
          <w:bCs/>
        </w:rPr>
        <w:tab/>
        <w:t>Tertialrapport 2 2024</w:t>
      </w:r>
    </w:p>
    <w:p w14:paraId="4F9B3D9C" w14:textId="121A1999" w:rsidR="006A1037" w:rsidRPr="00BD02CC" w:rsidRDefault="00AE0F67" w:rsidP="00AE0F67">
      <w:pPr>
        <w:spacing w:after="120"/>
        <w:ind w:firstLine="1304"/>
      </w:pPr>
      <w:r w:rsidRPr="00BD02CC">
        <w:t xml:space="preserve">Utredaren informerar om tertialrapport </w:t>
      </w:r>
      <w:r w:rsidR="00A114CF" w:rsidRPr="00BD02CC">
        <w:t>2</w:t>
      </w:r>
      <w:r w:rsidRPr="00BD02CC">
        <w:t xml:space="preserve"> 2024.</w:t>
      </w:r>
    </w:p>
    <w:p w14:paraId="1D46EE45" w14:textId="77777777" w:rsidR="00AE0F67" w:rsidRPr="00BD02CC" w:rsidRDefault="00AE0F67" w:rsidP="00AE0F67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598B0634" w14:textId="59C9BD18" w:rsidR="008B6278" w:rsidRPr="00BD02CC" w:rsidRDefault="00AE0F67" w:rsidP="008B6278">
      <w:pPr>
        <w:spacing w:after="120"/>
        <w:rPr>
          <w:b/>
          <w:bCs/>
        </w:rPr>
      </w:pPr>
      <w:r w:rsidRPr="00BD02CC">
        <w:rPr>
          <w:b/>
          <w:bCs/>
        </w:rPr>
        <w:t>§ 7</w:t>
      </w:r>
      <w:r w:rsidRPr="00BD02CC">
        <w:rPr>
          <w:b/>
          <w:bCs/>
        </w:rPr>
        <w:tab/>
      </w:r>
      <w:r w:rsidR="008B6278" w:rsidRPr="00BD02CC">
        <w:rPr>
          <w:b/>
          <w:bCs/>
        </w:rPr>
        <w:t xml:space="preserve">Två uppdrag inom ramen för projekt </w:t>
      </w:r>
      <w:proofErr w:type="spellStart"/>
      <w:r w:rsidR="008B6278" w:rsidRPr="00BD02CC">
        <w:rPr>
          <w:b/>
          <w:bCs/>
        </w:rPr>
        <w:t>Kryddgårdenmodellen</w:t>
      </w:r>
      <w:proofErr w:type="spellEnd"/>
    </w:p>
    <w:p w14:paraId="4262B67C" w14:textId="2C696416" w:rsidR="006A1037" w:rsidRPr="00BD02CC" w:rsidRDefault="008B6278" w:rsidP="0056594C">
      <w:pPr>
        <w:spacing w:after="120"/>
        <w:ind w:left="1304" w:right="566" w:firstLine="1"/>
      </w:pPr>
      <w:r w:rsidRPr="00BD02CC">
        <w:t xml:space="preserve">Utredaren informerar om </w:t>
      </w:r>
      <w:r w:rsidR="0056594C" w:rsidRPr="00BD02CC">
        <w:t xml:space="preserve">två uppdrag han genomfört </w:t>
      </w:r>
      <w:r w:rsidR="003B28C2" w:rsidRPr="00BD02CC">
        <w:t>inom</w:t>
      </w:r>
      <w:r w:rsidR="0056594C" w:rsidRPr="00BD02CC">
        <w:t xml:space="preserve"> ramen för </w:t>
      </w:r>
      <w:proofErr w:type="spellStart"/>
      <w:r w:rsidR="0056594C" w:rsidRPr="00BD02CC">
        <w:t>Kryddgårdenmodellen</w:t>
      </w:r>
      <w:proofErr w:type="spellEnd"/>
      <w:r w:rsidR="0056594C" w:rsidRPr="00BD02CC">
        <w:t xml:space="preserve">. Frågan </w:t>
      </w:r>
      <w:r w:rsidR="005B27D9" w:rsidRPr="00BD02CC">
        <w:t>diskuteras</w:t>
      </w:r>
      <w:r w:rsidR="0056594C" w:rsidRPr="00BD02CC">
        <w:t xml:space="preserve"> i styrelsen kring </w:t>
      </w:r>
      <w:r w:rsidR="00A51D0F" w:rsidRPr="00BD02CC">
        <w:t xml:space="preserve">vilka </w:t>
      </w:r>
      <w:r w:rsidR="0056594C" w:rsidRPr="00BD02CC">
        <w:t>möjlighete</w:t>
      </w:r>
      <w:r w:rsidR="00A51D0F" w:rsidRPr="00BD02CC">
        <w:t>ter</w:t>
      </w:r>
      <w:r w:rsidR="005B27D9" w:rsidRPr="00BD02CC">
        <w:t xml:space="preserve"> det finns</w:t>
      </w:r>
      <w:r w:rsidR="0056594C" w:rsidRPr="00BD02CC">
        <w:t xml:space="preserve"> för </w:t>
      </w:r>
      <w:r w:rsidR="00CB469A" w:rsidRPr="00BD02CC">
        <w:t>Arbetsförmedlingen och Försäkringskassan att ingå i samarbetet</w:t>
      </w:r>
      <w:r w:rsidR="005B27D9" w:rsidRPr="00BD02CC">
        <w:t xml:space="preserve"> kring </w:t>
      </w:r>
      <w:proofErr w:type="spellStart"/>
      <w:r w:rsidR="005B27D9" w:rsidRPr="00BD02CC">
        <w:t>Kryddgårdenmo</w:t>
      </w:r>
      <w:r w:rsidR="00E22633" w:rsidRPr="00BD02CC">
        <w:t>d</w:t>
      </w:r>
      <w:r w:rsidR="005B27D9" w:rsidRPr="00BD02CC">
        <w:t>ellen</w:t>
      </w:r>
      <w:proofErr w:type="spellEnd"/>
      <w:r w:rsidR="005B27D9" w:rsidRPr="00BD02CC">
        <w:t>.</w:t>
      </w:r>
    </w:p>
    <w:p w14:paraId="58B0894D" w14:textId="77777777" w:rsidR="005B27D9" w:rsidRPr="00BD02CC" w:rsidRDefault="005B27D9" w:rsidP="005B27D9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168A754F" w14:textId="77777777" w:rsidR="005B27D9" w:rsidRPr="00BD02CC" w:rsidRDefault="005B27D9" w:rsidP="005B27D9">
      <w:pPr>
        <w:spacing w:after="120"/>
        <w:rPr>
          <w:b/>
          <w:bCs/>
        </w:rPr>
      </w:pPr>
      <w:r w:rsidRPr="00BD02CC">
        <w:rPr>
          <w:b/>
        </w:rPr>
        <w:t>§ 8</w:t>
      </w:r>
      <w:r w:rsidRPr="00BD02CC">
        <w:rPr>
          <w:b/>
        </w:rPr>
        <w:tab/>
      </w:r>
      <w:r w:rsidRPr="00BD02CC">
        <w:rPr>
          <w:b/>
          <w:bCs/>
        </w:rPr>
        <w:t>Uppdaterat Kunskapsstöd</w:t>
      </w:r>
    </w:p>
    <w:p w14:paraId="48B9F44F" w14:textId="3691B6A7" w:rsidR="005B27D9" w:rsidRPr="00BD02CC" w:rsidRDefault="005B27D9" w:rsidP="00F553E1">
      <w:pPr>
        <w:spacing w:after="120"/>
        <w:ind w:left="1304" w:firstLine="1"/>
      </w:pPr>
      <w:proofErr w:type="spellStart"/>
      <w:r w:rsidRPr="00BD02CC">
        <w:t>Förbundschefen</w:t>
      </w:r>
      <w:proofErr w:type="spellEnd"/>
      <w:r w:rsidRPr="00BD02CC">
        <w:t xml:space="preserve"> informerar om arbetat med ett uppdaterat kuns</w:t>
      </w:r>
      <w:r w:rsidR="00F553E1" w:rsidRPr="00BD02CC">
        <w:t xml:space="preserve">kapsstöd som Nationella rådet arbetat fram avseende finansiella </w:t>
      </w:r>
      <w:proofErr w:type="spellStart"/>
      <w:r w:rsidR="00F553E1" w:rsidRPr="00BD02CC">
        <w:t>samordningsförbund</w:t>
      </w:r>
      <w:proofErr w:type="spellEnd"/>
      <w:r w:rsidR="00F553E1" w:rsidRPr="00BD02CC">
        <w:t>.</w:t>
      </w:r>
    </w:p>
    <w:p w14:paraId="094ED494" w14:textId="77777777" w:rsidR="00F553E1" w:rsidRPr="00BD02CC" w:rsidRDefault="00F553E1" w:rsidP="00F553E1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5C15F53F" w14:textId="77777777" w:rsidR="00667D18" w:rsidRPr="00BD02CC" w:rsidRDefault="00F553E1" w:rsidP="00667D18">
      <w:pPr>
        <w:spacing w:after="120"/>
        <w:rPr>
          <w:b/>
          <w:bCs/>
        </w:rPr>
      </w:pPr>
      <w:r w:rsidRPr="00BD02CC">
        <w:rPr>
          <w:b/>
        </w:rPr>
        <w:t>§ 9</w:t>
      </w:r>
      <w:r w:rsidRPr="00BD02CC">
        <w:rPr>
          <w:b/>
        </w:rPr>
        <w:tab/>
      </w:r>
      <w:r w:rsidR="00667D18" w:rsidRPr="00BD02CC">
        <w:rPr>
          <w:b/>
          <w:bCs/>
        </w:rPr>
        <w:t>Inkomna problemformuleringar</w:t>
      </w:r>
    </w:p>
    <w:p w14:paraId="3EAF8658" w14:textId="6A68D437" w:rsidR="006A1037" w:rsidRPr="00BD02CC" w:rsidRDefault="00A23463" w:rsidP="00A23463">
      <w:pPr>
        <w:spacing w:after="120"/>
        <w:ind w:left="1304" w:right="566" w:firstLine="1"/>
        <w:rPr>
          <w:color w:val="000000"/>
          <w:lang w:eastAsia="en-US"/>
        </w:rPr>
      </w:pPr>
      <w:r w:rsidRPr="00BD02CC">
        <w:rPr>
          <w:color w:val="000000"/>
          <w:lang w:eastAsia="en-US"/>
        </w:rPr>
        <w:t>Tre problemformuleringar har inkommit för beslut; IPS för unga, en utökad Malmökraft samt Stöd till unga med funktionsvariation eller i daglig verksamhet.</w:t>
      </w:r>
    </w:p>
    <w:p w14:paraId="65FB01D1" w14:textId="77777777" w:rsidR="00B81A86" w:rsidRPr="00BD02CC" w:rsidRDefault="00B81A86" w:rsidP="00B81A86">
      <w:pPr>
        <w:spacing w:line="270" w:lineRule="atLeast"/>
        <w:ind w:left="709" w:firstLine="567"/>
        <w:rPr>
          <w:color w:val="000000"/>
        </w:rPr>
      </w:pPr>
      <w:r w:rsidRPr="00BD02CC">
        <w:rPr>
          <w:color w:val="000000"/>
        </w:rPr>
        <w:t xml:space="preserve">Styrelsen beslutar  </w:t>
      </w:r>
      <w:r w:rsidRPr="00BD02CC">
        <w:rPr>
          <w:color w:val="000000"/>
        </w:rPr>
        <w:br/>
      </w:r>
    </w:p>
    <w:p w14:paraId="406B250F" w14:textId="1E16273A" w:rsidR="00B81A86" w:rsidRPr="00BD02CC" w:rsidRDefault="00B81A86" w:rsidP="00B81A86">
      <w:pPr>
        <w:spacing w:after="120"/>
        <w:ind w:left="1304" w:right="566" w:hanging="1304"/>
        <w:rPr>
          <w:b/>
        </w:rPr>
      </w:pPr>
      <w:r w:rsidRPr="00BD02CC">
        <w:rPr>
          <w:b/>
        </w:rPr>
        <w:t>att</w:t>
      </w:r>
      <w:r w:rsidRPr="00BD02CC">
        <w:rPr>
          <w:b/>
        </w:rPr>
        <w:tab/>
      </w:r>
      <w:r w:rsidR="00792487" w:rsidRPr="00BD02CC">
        <w:rPr>
          <w:bCs/>
        </w:rPr>
        <w:t xml:space="preserve">ställa sig positiv till att Malmö stad, Arbetsförmedlingen, Försäkringskassan och Region Skåne inkommer med en gemensam ansökan på </w:t>
      </w:r>
      <w:r w:rsidR="00E60318" w:rsidRPr="00BD02CC">
        <w:rPr>
          <w:bCs/>
        </w:rPr>
        <w:t>20 920 000</w:t>
      </w:r>
      <w:r w:rsidR="00792487" w:rsidRPr="00BD02CC">
        <w:rPr>
          <w:bCs/>
        </w:rPr>
        <w:t xml:space="preserve"> kr utifrån inlämnad problemformulering kring Malmökraften för perioden 2025–2027.</w:t>
      </w:r>
    </w:p>
    <w:p w14:paraId="7760D669" w14:textId="77777777" w:rsidR="00792487" w:rsidRPr="00BD02CC" w:rsidRDefault="00792487" w:rsidP="00792487">
      <w:pPr>
        <w:spacing w:line="270" w:lineRule="atLeast"/>
        <w:ind w:left="1304" w:right="566" w:hanging="1304"/>
      </w:pPr>
      <w:r w:rsidRPr="00BD02CC">
        <w:rPr>
          <w:b/>
        </w:rPr>
        <w:t>att</w:t>
      </w:r>
      <w:r w:rsidRPr="00BD02CC">
        <w:rPr>
          <w:b/>
          <w:bCs/>
        </w:rPr>
        <w:tab/>
      </w:r>
      <w:r w:rsidRPr="00BD02CC">
        <w:t xml:space="preserve">ge </w:t>
      </w:r>
      <w:proofErr w:type="spellStart"/>
      <w:r w:rsidRPr="00BD02CC">
        <w:t>förbundschefen</w:t>
      </w:r>
      <w:proofErr w:type="spellEnd"/>
      <w:r w:rsidRPr="00BD02CC">
        <w:t xml:space="preserve"> i uppdrag att säkerställa följande: </w:t>
      </w:r>
    </w:p>
    <w:p w14:paraId="4D49FDAA" w14:textId="77777777" w:rsidR="00E90965" w:rsidRPr="00BD02CC" w:rsidRDefault="00E90965" w:rsidP="00792487">
      <w:pPr>
        <w:spacing w:line="270" w:lineRule="atLeast"/>
        <w:ind w:left="1304" w:right="566" w:hanging="1304"/>
      </w:pPr>
    </w:p>
    <w:p w14:paraId="4D8B81F1" w14:textId="466743CE" w:rsidR="00E90965" w:rsidRPr="00BD02CC" w:rsidRDefault="00E90965" w:rsidP="003B28C2">
      <w:pPr>
        <w:pStyle w:val="Liststycke"/>
        <w:numPr>
          <w:ilvl w:val="0"/>
          <w:numId w:val="1"/>
        </w:numPr>
        <w:spacing w:after="120"/>
        <w:ind w:right="566"/>
        <w:rPr>
          <w:rFonts w:ascii="Times New Roman" w:hAnsi="Times New Roman"/>
          <w:sz w:val="24"/>
          <w:szCs w:val="24"/>
        </w:rPr>
      </w:pPr>
      <w:r w:rsidRPr="00BD02CC">
        <w:rPr>
          <w:rFonts w:ascii="Times New Roman" w:hAnsi="Times New Roman"/>
          <w:sz w:val="24"/>
          <w:szCs w:val="24"/>
        </w:rPr>
        <w:t xml:space="preserve">att de problemformuleringarna som prioriteras utgår från styrdokumentet ”Inriktning FINSAM i Malmö 2023–2026” vid framtagandet av ansökningar. </w:t>
      </w:r>
    </w:p>
    <w:p w14:paraId="6DDFD58D" w14:textId="7FF1790A" w:rsidR="00E90965" w:rsidRPr="00BD02CC" w:rsidRDefault="00590EB0" w:rsidP="003B28C2">
      <w:pPr>
        <w:pStyle w:val="Liststycke"/>
        <w:numPr>
          <w:ilvl w:val="0"/>
          <w:numId w:val="1"/>
        </w:numPr>
        <w:spacing w:after="120"/>
        <w:ind w:right="566"/>
        <w:rPr>
          <w:rFonts w:ascii="Times New Roman" w:hAnsi="Times New Roman"/>
          <w:b/>
          <w:sz w:val="24"/>
          <w:szCs w:val="24"/>
        </w:rPr>
      </w:pPr>
      <w:r w:rsidRPr="00BD02CC">
        <w:rPr>
          <w:rFonts w:ascii="Times New Roman" w:hAnsi="Times New Roman"/>
          <w:color w:val="000000"/>
          <w:sz w:val="24"/>
          <w:szCs w:val="24"/>
        </w:rPr>
        <w:t>a</w:t>
      </w:r>
      <w:r w:rsidR="00CA4E84" w:rsidRPr="00BD02CC">
        <w:rPr>
          <w:rFonts w:ascii="Times New Roman" w:hAnsi="Times New Roman"/>
          <w:color w:val="000000"/>
          <w:sz w:val="24"/>
          <w:szCs w:val="24"/>
        </w:rPr>
        <w:t>tt de följer</w:t>
      </w:r>
      <w:r w:rsidR="00552E89" w:rsidRPr="00BD02CC"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="00CA4E84" w:rsidRPr="00BD02CC">
        <w:rPr>
          <w:rFonts w:ascii="Times New Roman" w:hAnsi="Times New Roman"/>
          <w:color w:val="000000"/>
          <w:sz w:val="24"/>
          <w:szCs w:val="24"/>
        </w:rPr>
        <w:t xml:space="preserve"> rekommendationer PwC angivit i sin </w:t>
      </w:r>
      <w:r w:rsidR="00793560" w:rsidRPr="00BD02CC">
        <w:rPr>
          <w:rFonts w:ascii="Times New Roman" w:hAnsi="Times New Roman"/>
          <w:color w:val="000000"/>
          <w:sz w:val="24"/>
          <w:szCs w:val="24"/>
        </w:rPr>
        <w:t>i</w:t>
      </w:r>
      <w:r w:rsidRPr="00BD02CC">
        <w:rPr>
          <w:rFonts w:ascii="Times New Roman" w:hAnsi="Times New Roman"/>
          <w:bCs/>
          <w:sz w:val="24"/>
          <w:szCs w:val="24"/>
        </w:rPr>
        <w:t>mplementeringsstrategi och metodmanual</w:t>
      </w:r>
      <w:r w:rsidR="00793560" w:rsidRPr="00BD02CC">
        <w:rPr>
          <w:rFonts w:ascii="Times New Roman" w:hAnsi="Times New Roman"/>
          <w:bCs/>
          <w:sz w:val="24"/>
          <w:szCs w:val="24"/>
        </w:rPr>
        <w:t xml:space="preserve"> för Malmökraften </w:t>
      </w:r>
      <w:r w:rsidR="00CA4E84" w:rsidRPr="00BD02CC">
        <w:rPr>
          <w:rFonts w:ascii="Times New Roman" w:hAnsi="Times New Roman"/>
          <w:color w:val="000000"/>
          <w:sz w:val="24"/>
          <w:szCs w:val="24"/>
        </w:rPr>
        <w:t>avseende NÖHRA analys</w:t>
      </w:r>
      <w:r w:rsidR="008A5C75" w:rsidRPr="00BD02CC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A4E84" w:rsidRPr="00BD02CC">
        <w:rPr>
          <w:rFonts w:ascii="Times New Roman" w:hAnsi="Times New Roman"/>
          <w:color w:val="000000"/>
          <w:sz w:val="24"/>
          <w:szCs w:val="24"/>
        </w:rPr>
        <w:t>styrning och verksamhetsuppföljning.</w:t>
      </w:r>
    </w:p>
    <w:p w14:paraId="655B779D" w14:textId="7EA36DF7" w:rsidR="00131464" w:rsidRPr="00BD02CC" w:rsidRDefault="0000252E" w:rsidP="003B28C2">
      <w:pPr>
        <w:pStyle w:val="Liststycke"/>
        <w:numPr>
          <w:ilvl w:val="0"/>
          <w:numId w:val="1"/>
        </w:numPr>
        <w:spacing w:after="120"/>
        <w:ind w:right="566"/>
        <w:rPr>
          <w:rFonts w:ascii="Times New Roman" w:hAnsi="Times New Roman"/>
          <w:bCs/>
          <w:sz w:val="24"/>
          <w:szCs w:val="24"/>
        </w:rPr>
      </w:pPr>
      <w:r w:rsidRPr="00BD02CC">
        <w:rPr>
          <w:rFonts w:ascii="Times New Roman" w:hAnsi="Times New Roman"/>
          <w:bCs/>
          <w:sz w:val="24"/>
          <w:szCs w:val="24"/>
        </w:rPr>
        <w:t>a</w:t>
      </w:r>
      <w:r w:rsidR="00131464" w:rsidRPr="00BD02CC">
        <w:rPr>
          <w:rFonts w:ascii="Times New Roman" w:hAnsi="Times New Roman"/>
          <w:bCs/>
          <w:sz w:val="24"/>
          <w:szCs w:val="24"/>
        </w:rPr>
        <w:t>tt de visar hur de säkerställt att Malmökraften kan visa sina resultat månadsvis.</w:t>
      </w:r>
    </w:p>
    <w:p w14:paraId="0108BD4C" w14:textId="51B12D55" w:rsidR="00131464" w:rsidRPr="00BD02CC" w:rsidRDefault="0000252E" w:rsidP="003B28C2">
      <w:pPr>
        <w:pStyle w:val="Liststycke"/>
        <w:numPr>
          <w:ilvl w:val="0"/>
          <w:numId w:val="1"/>
        </w:numPr>
        <w:spacing w:after="120"/>
        <w:ind w:right="566"/>
        <w:rPr>
          <w:rFonts w:ascii="Times New Roman" w:hAnsi="Times New Roman"/>
          <w:bCs/>
          <w:sz w:val="24"/>
          <w:szCs w:val="24"/>
        </w:rPr>
      </w:pPr>
      <w:r w:rsidRPr="00BD02CC">
        <w:rPr>
          <w:rFonts w:ascii="Times New Roman" w:hAnsi="Times New Roman"/>
          <w:bCs/>
          <w:sz w:val="24"/>
          <w:szCs w:val="24"/>
        </w:rPr>
        <w:t>a</w:t>
      </w:r>
      <w:r w:rsidR="00131464" w:rsidRPr="00BD02CC">
        <w:rPr>
          <w:rFonts w:ascii="Times New Roman" w:hAnsi="Times New Roman"/>
          <w:bCs/>
          <w:sz w:val="24"/>
          <w:szCs w:val="24"/>
        </w:rPr>
        <w:t>tt de synliggör Försäkringskassans roll från 2025 och framåt.</w:t>
      </w:r>
    </w:p>
    <w:p w14:paraId="4752B85E" w14:textId="452CD618" w:rsidR="00131464" w:rsidRPr="00BD02CC" w:rsidRDefault="0000252E" w:rsidP="003B28C2">
      <w:pPr>
        <w:pStyle w:val="Liststycke"/>
        <w:numPr>
          <w:ilvl w:val="0"/>
          <w:numId w:val="1"/>
        </w:numPr>
        <w:spacing w:after="120"/>
        <w:ind w:right="566"/>
        <w:rPr>
          <w:rFonts w:ascii="Times New Roman" w:hAnsi="Times New Roman"/>
          <w:bCs/>
          <w:sz w:val="24"/>
          <w:szCs w:val="24"/>
        </w:rPr>
      </w:pPr>
      <w:r w:rsidRPr="00BD02CC">
        <w:rPr>
          <w:rFonts w:ascii="Times New Roman" w:hAnsi="Times New Roman"/>
          <w:bCs/>
          <w:sz w:val="24"/>
          <w:szCs w:val="24"/>
        </w:rPr>
        <w:t>a</w:t>
      </w:r>
      <w:r w:rsidR="00E75BA9" w:rsidRPr="00BD02CC">
        <w:rPr>
          <w:rFonts w:ascii="Times New Roman" w:hAnsi="Times New Roman"/>
          <w:bCs/>
          <w:sz w:val="24"/>
          <w:szCs w:val="24"/>
        </w:rPr>
        <w:t>tt de tydligt visar vad utökningen med två nya team tillför för värde.</w:t>
      </w:r>
    </w:p>
    <w:p w14:paraId="3873C013" w14:textId="7C04E432" w:rsidR="00E90965" w:rsidRPr="00BD02CC" w:rsidRDefault="00E90965" w:rsidP="00792487">
      <w:pPr>
        <w:spacing w:line="270" w:lineRule="atLeast"/>
        <w:ind w:left="1304" w:right="566" w:hanging="1304"/>
      </w:pPr>
    </w:p>
    <w:p w14:paraId="0BEF5BAF" w14:textId="77777777" w:rsidR="004B14F0" w:rsidRPr="00BD02CC" w:rsidRDefault="004B14F0" w:rsidP="004B14F0">
      <w:pPr>
        <w:spacing w:line="270" w:lineRule="atLeast"/>
        <w:ind w:left="709" w:firstLine="567"/>
        <w:rPr>
          <w:color w:val="000000"/>
        </w:rPr>
      </w:pPr>
      <w:r w:rsidRPr="00BD02CC">
        <w:rPr>
          <w:color w:val="000000"/>
        </w:rPr>
        <w:t xml:space="preserve">Styrelsen beslutar  </w:t>
      </w:r>
      <w:r w:rsidRPr="00BD02CC">
        <w:rPr>
          <w:color w:val="000000"/>
        </w:rPr>
        <w:br/>
      </w:r>
    </w:p>
    <w:p w14:paraId="6173EA1C" w14:textId="3D5EB6F5" w:rsidR="00792487" w:rsidRPr="00BD02CC" w:rsidRDefault="004B14F0" w:rsidP="004B14F0">
      <w:pPr>
        <w:spacing w:after="120"/>
        <w:ind w:left="1304" w:right="566" w:hanging="1304"/>
        <w:rPr>
          <w:bCs/>
        </w:rPr>
      </w:pPr>
      <w:r w:rsidRPr="00BD02CC">
        <w:rPr>
          <w:b/>
        </w:rPr>
        <w:t>att</w:t>
      </w:r>
      <w:r w:rsidRPr="00BD02CC">
        <w:rPr>
          <w:b/>
          <w:color w:val="000000"/>
          <w:lang w:eastAsia="en-US"/>
        </w:rPr>
        <w:tab/>
      </w:r>
      <w:r w:rsidRPr="00BD02CC">
        <w:rPr>
          <w:bCs/>
        </w:rPr>
        <w:t xml:space="preserve">ställa sig positiv till att Malmö stad och Region Skåne inkommer med en gemensam ansökan på </w:t>
      </w:r>
      <w:r w:rsidR="00F555E4" w:rsidRPr="00BD02CC">
        <w:rPr>
          <w:bCs/>
        </w:rPr>
        <w:t>4 062</w:t>
      </w:r>
      <w:r w:rsidRPr="00BD02CC">
        <w:rPr>
          <w:bCs/>
        </w:rPr>
        <w:t xml:space="preserve"> 000 kr utifrån inlämnad problemformulering kring </w:t>
      </w:r>
      <w:r w:rsidR="00F555E4" w:rsidRPr="00BD02CC">
        <w:rPr>
          <w:bCs/>
        </w:rPr>
        <w:t>IPS för unga</w:t>
      </w:r>
      <w:r w:rsidR="006940CC" w:rsidRPr="00BD02CC">
        <w:rPr>
          <w:bCs/>
        </w:rPr>
        <w:t xml:space="preserve"> vuxna</w:t>
      </w:r>
      <w:r w:rsidRPr="00BD02CC">
        <w:rPr>
          <w:bCs/>
        </w:rPr>
        <w:t xml:space="preserve"> för perioden 2025–202</w:t>
      </w:r>
      <w:r w:rsidR="006940CC" w:rsidRPr="00BD02CC">
        <w:rPr>
          <w:bCs/>
        </w:rPr>
        <w:t>6</w:t>
      </w:r>
      <w:r w:rsidRPr="00BD02CC">
        <w:rPr>
          <w:bCs/>
        </w:rPr>
        <w:t>.</w:t>
      </w:r>
    </w:p>
    <w:p w14:paraId="5F4A5A80" w14:textId="5475F51F" w:rsidR="006940CC" w:rsidRPr="00BD02CC" w:rsidRDefault="006940CC" w:rsidP="0000252E">
      <w:pPr>
        <w:spacing w:line="270" w:lineRule="atLeast"/>
        <w:ind w:left="1304" w:right="566" w:hanging="1304"/>
      </w:pPr>
      <w:r w:rsidRPr="00BD02CC">
        <w:rPr>
          <w:b/>
        </w:rPr>
        <w:t>att</w:t>
      </w:r>
      <w:r w:rsidRPr="00BD02CC">
        <w:rPr>
          <w:b/>
          <w:bCs/>
        </w:rPr>
        <w:tab/>
      </w:r>
      <w:r w:rsidRPr="00BD02CC">
        <w:t xml:space="preserve">ge </w:t>
      </w:r>
      <w:proofErr w:type="spellStart"/>
      <w:r w:rsidRPr="00BD02CC">
        <w:t>förbundschefen</w:t>
      </w:r>
      <w:proofErr w:type="spellEnd"/>
      <w:r w:rsidRPr="00BD02CC">
        <w:t xml:space="preserve"> i uppdrag att säkerställa följande: </w:t>
      </w:r>
    </w:p>
    <w:p w14:paraId="3E564DFE" w14:textId="77777777" w:rsidR="0000252E" w:rsidRPr="00BD02CC" w:rsidRDefault="0000252E" w:rsidP="0000252E">
      <w:pPr>
        <w:spacing w:line="270" w:lineRule="atLeast"/>
        <w:ind w:left="1304" w:right="566" w:hanging="1304"/>
        <w:rPr>
          <w:color w:val="000000"/>
          <w:lang w:eastAsia="en-US"/>
        </w:rPr>
      </w:pPr>
    </w:p>
    <w:p w14:paraId="7F3A011D" w14:textId="77777777" w:rsidR="00B75736" w:rsidRPr="00317A32" w:rsidRDefault="00B75736" w:rsidP="003B28C2">
      <w:pPr>
        <w:pStyle w:val="Liststycke"/>
        <w:numPr>
          <w:ilvl w:val="0"/>
          <w:numId w:val="3"/>
        </w:numPr>
        <w:spacing w:after="120"/>
        <w:ind w:right="566"/>
        <w:rPr>
          <w:rFonts w:ascii="Times New Roman" w:hAnsi="Times New Roman"/>
          <w:sz w:val="24"/>
          <w:szCs w:val="24"/>
        </w:rPr>
      </w:pPr>
      <w:r w:rsidRPr="00317A32">
        <w:rPr>
          <w:rFonts w:ascii="Times New Roman" w:hAnsi="Times New Roman"/>
          <w:sz w:val="24"/>
          <w:szCs w:val="24"/>
        </w:rPr>
        <w:t xml:space="preserve">att de problemformuleringarna som prioriteras utgår från styrdokumentet ”Inriktning FINSAM i Malmö 2023–2026” vid framtagandet av ansökningar. </w:t>
      </w:r>
    </w:p>
    <w:p w14:paraId="1C159719" w14:textId="77D1FBBD" w:rsidR="0000252E" w:rsidRPr="00BD02CC" w:rsidRDefault="0000252E" w:rsidP="003B28C2">
      <w:pPr>
        <w:pStyle w:val="Liststycke"/>
        <w:numPr>
          <w:ilvl w:val="0"/>
          <w:numId w:val="2"/>
        </w:numPr>
        <w:spacing w:after="120"/>
        <w:ind w:left="1701" w:right="566"/>
        <w:rPr>
          <w:rFonts w:ascii="Times New Roman" w:hAnsi="Times New Roman"/>
          <w:color w:val="000000"/>
          <w:sz w:val="24"/>
          <w:szCs w:val="24"/>
        </w:rPr>
      </w:pPr>
      <w:r w:rsidRPr="00BD02CC">
        <w:rPr>
          <w:rFonts w:ascii="Times New Roman" w:hAnsi="Times New Roman"/>
          <w:color w:val="000000"/>
          <w:sz w:val="24"/>
          <w:szCs w:val="24"/>
        </w:rPr>
        <w:t xml:space="preserve">att de jobbar enligt IPS metoden. Socialstyrelsen har en programtrohetsskala för IPS som ska användas. Deras rekommendation om att en första baslinjemätning ska göras efter 6 månader och sedan </w:t>
      </w:r>
      <w:r w:rsidR="008325D2" w:rsidRPr="00BD02CC">
        <w:rPr>
          <w:rFonts w:ascii="Times New Roman" w:hAnsi="Times New Roman"/>
          <w:color w:val="000000"/>
          <w:sz w:val="24"/>
          <w:szCs w:val="24"/>
        </w:rPr>
        <w:t>på nytt</w:t>
      </w:r>
      <w:r w:rsidRPr="00BD02CC">
        <w:rPr>
          <w:rFonts w:ascii="Times New Roman" w:hAnsi="Times New Roman"/>
          <w:color w:val="000000"/>
          <w:sz w:val="24"/>
          <w:szCs w:val="24"/>
        </w:rPr>
        <w:t xml:space="preserve"> efter </w:t>
      </w:r>
      <w:r w:rsidR="00977BEC" w:rsidRPr="00BD02CC">
        <w:rPr>
          <w:rFonts w:ascii="Times New Roman" w:hAnsi="Times New Roman"/>
          <w:color w:val="000000"/>
          <w:sz w:val="24"/>
          <w:szCs w:val="24"/>
        </w:rPr>
        <w:t xml:space="preserve">ett år ska följas. </w:t>
      </w:r>
    </w:p>
    <w:p w14:paraId="70154516" w14:textId="6D58A6DB" w:rsidR="0000252E" w:rsidRPr="00BD02CC" w:rsidRDefault="00977BEC" w:rsidP="003B28C2">
      <w:pPr>
        <w:pStyle w:val="Liststycke"/>
        <w:numPr>
          <w:ilvl w:val="0"/>
          <w:numId w:val="2"/>
        </w:numPr>
        <w:spacing w:after="120"/>
        <w:ind w:left="1701" w:right="566"/>
        <w:rPr>
          <w:rFonts w:ascii="Times New Roman" w:hAnsi="Times New Roman"/>
          <w:color w:val="000000"/>
          <w:sz w:val="24"/>
          <w:szCs w:val="24"/>
        </w:rPr>
      </w:pPr>
      <w:r w:rsidRPr="00BD02CC">
        <w:rPr>
          <w:rFonts w:ascii="Times New Roman" w:hAnsi="Times New Roman"/>
          <w:color w:val="000000"/>
          <w:sz w:val="24"/>
          <w:szCs w:val="24"/>
        </w:rPr>
        <w:t>att eventuell u</w:t>
      </w:r>
      <w:r w:rsidR="0000252E" w:rsidRPr="00BD02CC">
        <w:rPr>
          <w:rFonts w:ascii="Times New Roman" w:hAnsi="Times New Roman"/>
          <w:color w:val="000000"/>
          <w:sz w:val="24"/>
          <w:szCs w:val="24"/>
        </w:rPr>
        <w:t xml:space="preserve">tbildning som eventuellt behövs </w:t>
      </w:r>
      <w:r w:rsidRPr="00BD02CC">
        <w:rPr>
          <w:rFonts w:ascii="Times New Roman" w:hAnsi="Times New Roman"/>
          <w:color w:val="000000"/>
          <w:sz w:val="24"/>
          <w:szCs w:val="24"/>
        </w:rPr>
        <w:t>ska</w:t>
      </w:r>
      <w:r w:rsidR="0000252E" w:rsidRPr="00BD02CC">
        <w:rPr>
          <w:rFonts w:ascii="Times New Roman" w:hAnsi="Times New Roman"/>
          <w:color w:val="000000"/>
          <w:sz w:val="24"/>
          <w:szCs w:val="24"/>
        </w:rPr>
        <w:t xml:space="preserve"> beställas innan IPS handläggare börjar</w:t>
      </w:r>
      <w:r w:rsidRPr="00BD02C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A08DD" w:rsidRPr="00BD02CC">
        <w:rPr>
          <w:rFonts w:ascii="Times New Roman" w:hAnsi="Times New Roman"/>
          <w:color w:val="000000"/>
          <w:sz w:val="24"/>
          <w:szCs w:val="24"/>
        </w:rPr>
        <w:t>så det inte uppstår väntetider för utbildning.</w:t>
      </w:r>
    </w:p>
    <w:p w14:paraId="325CDBF4" w14:textId="77777777" w:rsidR="00BD02CC" w:rsidRPr="00BD02CC" w:rsidRDefault="00BD02CC" w:rsidP="003B28C2">
      <w:pPr>
        <w:pStyle w:val="Liststycke"/>
        <w:numPr>
          <w:ilvl w:val="0"/>
          <w:numId w:val="2"/>
        </w:numPr>
        <w:spacing w:after="120"/>
        <w:ind w:left="1701" w:right="566"/>
        <w:rPr>
          <w:rFonts w:ascii="Times New Roman" w:hAnsi="Times New Roman"/>
          <w:sz w:val="24"/>
          <w:szCs w:val="24"/>
        </w:rPr>
      </w:pPr>
      <w:r w:rsidRPr="00BD02CC">
        <w:rPr>
          <w:rFonts w:ascii="Times New Roman" w:hAnsi="Times New Roman"/>
        </w:rPr>
        <w:t>att de tydliggör sin plan för den ekonomiska implementeringen  i den ordinarie verksamheten under projekttiden.</w:t>
      </w:r>
    </w:p>
    <w:p w14:paraId="719DB5FF" w14:textId="6A4D4BAB" w:rsidR="002A08DD" w:rsidRPr="00BD02CC" w:rsidRDefault="002A08DD" w:rsidP="003B28C2">
      <w:pPr>
        <w:pStyle w:val="Liststycke"/>
        <w:numPr>
          <w:ilvl w:val="0"/>
          <w:numId w:val="2"/>
        </w:numPr>
        <w:spacing w:after="120"/>
        <w:ind w:left="1701" w:right="566"/>
        <w:rPr>
          <w:rFonts w:ascii="Times New Roman" w:hAnsi="Times New Roman"/>
          <w:color w:val="000000"/>
          <w:sz w:val="24"/>
          <w:szCs w:val="24"/>
        </w:rPr>
      </w:pPr>
      <w:r w:rsidRPr="00BD02CC">
        <w:rPr>
          <w:rFonts w:ascii="Times New Roman" w:hAnsi="Times New Roman"/>
          <w:color w:val="000000"/>
          <w:sz w:val="24"/>
          <w:szCs w:val="24"/>
        </w:rPr>
        <w:t>att de förhåller sig till åldersmålgruppen för finansiell samordning.</w:t>
      </w:r>
    </w:p>
    <w:p w14:paraId="369F9ED6" w14:textId="2209A929" w:rsidR="002A08DD" w:rsidRPr="00BD02CC" w:rsidRDefault="001D6B48" w:rsidP="003B28C2">
      <w:pPr>
        <w:pStyle w:val="Liststycke"/>
        <w:numPr>
          <w:ilvl w:val="0"/>
          <w:numId w:val="2"/>
        </w:numPr>
        <w:spacing w:after="120"/>
        <w:ind w:left="1701" w:right="566"/>
        <w:rPr>
          <w:rFonts w:ascii="Times New Roman" w:hAnsi="Times New Roman"/>
          <w:color w:val="000000"/>
          <w:sz w:val="24"/>
          <w:szCs w:val="24"/>
        </w:rPr>
      </w:pPr>
      <w:r w:rsidRPr="00BD02CC">
        <w:rPr>
          <w:rFonts w:ascii="Times New Roman" w:hAnsi="Times New Roman"/>
          <w:color w:val="000000"/>
          <w:sz w:val="24"/>
          <w:szCs w:val="24"/>
        </w:rPr>
        <w:t>a</w:t>
      </w:r>
      <w:r w:rsidR="002A08DD" w:rsidRPr="00BD02CC">
        <w:rPr>
          <w:rFonts w:ascii="Times New Roman" w:hAnsi="Times New Roman"/>
          <w:color w:val="000000"/>
          <w:sz w:val="24"/>
          <w:szCs w:val="24"/>
        </w:rPr>
        <w:t xml:space="preserve">tt de </w:t>
      </w:r>
      <w:r w:rsidRPr="00BD02CC">
        <w:rPr>
          <w:rFonts w:ascii="Times New Roman" w:hAnsi="Times New Roman"/>
          <w:color w:val="000000"/>
          <w:sz w:val="24"/>
          <w:szCs w:val="24"/>
        </w:rPr>
        <w:t xml:space="preserve">redogör för </w:t>
      </w:r>
      <w:r w:rsidR="00B91828" w:rsidRPr="00BD02CC">
        <w:rPr>
          <w:rFonts w:ascii="Times New Roman" w:hAnsi="Times New Roman"/>
          <w:color w:val="000000"/>
          <w:sz w:val="24"/>
          <w:szCs w:val="24"/>
        </w:rPr>
        <w:t xml:space="preserve">hur de </w:t>
      </w:r>
      <w:r w:rsidR="00306EBB" w:rsidRPr="00BD02CC">
        <w:rPr>
          <w:rFonts w:ascii="Times New Roman" w:hAnsi="Times New Roman"/>
          <w:color w:val="000000"/>
          <w:sz w:val="24"/>
          <w:szCs w:val="24"/>
        </w:rPr>
        <w:t>tänker kring</w:t>
      </w:r>
      <w:r w:rsidR="00B91828" w:rsidRPr="00BD02CC">
        <w:rPr>
          <w:rFonts w:ascii="Times New Roman" w:hAnsi="Times New Roman"/>
          <w:color w:val="000000"/>
          <w:sz w:val="24"/>
          <w:szCs w:val="24"/>
        </w:rPr>
        <w:t xml:space="preserve"> unga som är i behov av insatsen men </w:t>
      </w:r>
      <w:r w:rsidR="003C5F60" w:rsidRPr="00BD02CC">
        <w:rPr>
          <w:rFonts w:ascii="Times New Roman" w:hAnsi="Times New Roman"/>
          <w:color w:val="000000"/>
          <w:sz w:val="24"/>
          <w:szCs w:val="24"/>
        </w:rPr>
        <w:t xml:space="preserve">inte uppbär ekonomiskt bistånd. </w:t>
      </w:r>
    </w:p>
    <w:p w14:paraId="2FF482D7" w14:textId="1747201E" w:rsidR="002A70B2" w:rsidRPr="00BD02CC" w:rsidRDefault="003420E4" w:rsidP="004576AD">
      <w:pPr>
        <w:spacing w:after="120"/>
        <w:ind w:left="1276" w:right="566"/>
      </w:pPr>
      <w:r w:rsidRPr="00BD02CC">
        <w:rPr>
          <w:color w:val="000000"/>
        </w:rPr>
        <w:t>En problemformulering</w:t>
      </w:r>
      <w:r w:rsidR="004576AD" w:rsidRPr="00BD02CC">
        <w:rPr>
          <w:color w:val="000000"/>
        </w:rPr>
        <w:t xml:space="preserve"> kring </w:t>
      </w:r>
      <w:r w:rsidR="00287A8B" w:rsidRPr="00BD02CC">
        <w:rPr>
          <w:color w:val="000000"/>
          <w:lang w:eastAsia="en-US"/>
        </w:rPr>
        <w:t>Stöd till unga med funktionsvariation eller i daglig verksamhet</w:t>
      </w:r>
      <w:r w:rsidR="004576AD" w:rsidRPr="00BD02CC">
        <w:rPr>
          <w:color w:val="000000"/>
        </w:rPr>
        <w:t xml:space="preserve"> har inkommit. </w:t>
      </w:r>
      <w:r w:rsidR="004576AD" w:rsidRPr="00BD02CC">
        <w:t>Styrelsen tycker att frågeställningen problemformuleringen kretsar kring är relevant</w:t>
      </w:r>
      <w:r w:rsidR="002A70B2" w:rsidRPr="00BD02CC">
        <w:t>.</w:t>
      </w:r>
    </w:p>
    <w:p w14:paraId="296BEBB5" w14:textId="77777777" w:rsidR="00C430AF" w:rsidRPr="00BD02CC" w:rsidRDefault="00884D7E" w:rsidP="00C430AF">
      <w:pPr>
        <w:spacing w:line="270" w:lineRule="atLeast"/>
        <w:ind w:left="709" w:firstLine="567"/>
        <w:rPr>
          <w:color w:val="000000"/>
        </w:rPr>
      </w:pPr>
      <w:r w:rsidRPr="00BD02CC">
        <w:rPr>
          <w:color w:val="000000"/>
        </w:rPr>
        <w:t xml:space="preserve">Styrelsen beslutar  </w:t>
      </w:r>
      <w:r w:rsidR="00C430AF" w:rsidRPr="00BD02CC">
        <w:rPr>
          <w:color w:val="000000"/>
        </w:rPr>
        <w:br/>
      </w:r>
    </w:p>
    <w:p w14:paraId="304E93D1" w14:textId="2C3E3E38" w:rsidR="00E353F8" w:rsidRPr="00C430AF" w:rsidRDefault="00C430AF" w:rsidP="00C430AF">
      <w:pPr>
        <w:spacing w:after="120"/>
        <w:ind w:left="1276" w:right="566" w:hanging="1134"/>
      </w:pPr>
      <w:r w:rsidRPr="00BD02CC">
        <w:rPr>
          <w:b/>
        </w:rPr>
        <w:t>att</w:t>
      </w:r>
      <w:r w:rsidRPr="00BD02CC">
        <w:rPr>
          <w:b/>
          <w:color w:val="000000"/>
          <w:lang w:eastAsia="en-US"/>
        </w:rPr>
        <w:tab/>
      </w:r>
      <w:r w:rsidRPr="00C430AF">
        <w:t xml:space="preserve">inte stödja initiativet från Malmö stad, Arbetsförmedlingen och Försäkringskassan att inkomma med en gemensam projektansökan </w:t>
      </w:r>
      <w:r w:rsidRPr="00C430AF">
        <w:t xml:space="preserve">för </w:t>
      </w:r>
      <w:r w:rsidR="00287A8B" w:rsidRPr="00C430AF">
        <w:rPr>
          <w:lang w:eastAsia="en-US"/>
        </w:rPr>
        <w:t>Stöd till unga med funktionsvariation eller i daglig verksamhet</w:t>
      </w:r>
      <w:r w:rsidR="000A395F" w:rsidRPr="00C430AF">
        <w:t xml:space="preserve">. </w:t>
      </w:r>
    </w:p>
    <w:p w14:paraId="35CC94FF" w14:textId="2CBB2338" w:rsidR="00884D7E" w:rsidRPr="00BD02CC" w:rsidRDefault="000A395F" w:rsidP="00E353F8">
      <w:pPr>
        <w:spacing w:after="120"/>
        <w:ind w:left="1276" w:right="566"/>
      </w:pPr>
      <w:r w:rsidRPr="00BD02CC">
        <w:t xml:space="preserve">Motiveringen till detta är: </w:t>
      </w:r>
      <w:r w:rsidR="00DE1D15" w:rsidRPr="00BD02CC">
        <w:t>problemformuleringen uppfyller i mindre grad än övriga inkomna problemformuleringar de prioriteringar styrelsen satt upp</w:t>
      </w:r>
      <w:r w:rsidR="00753751" w:rsidRPr="00BD02CC">
        <w:t xml:space="preserve">, förbundets ekonomi räcker inte till för att prioritera alla inkomna </w:t>
      </w:r>
      <w:r w:rsidR="00570035" w:rsidRPr="00BD02CC">
        <w:t xml:space="preserve">problemformuleringar samt att styrelsen upplevde att problemformuleringen behövde utvecklas </w:t>
      </w:r>
      <w:r w:rsidR="006F3AE6" w:rsidRPr="00BD02CC">
        <w:t xml:space="preserve">tydligare avseende hur det skiljer sig från ordinarie verksamhet samt </w:t>
      </w:r>
      <w:r w:rsidR="00067303" w:rsidRPr="00BD02CC">
        <w:t xml:space="preserve">kring </w:t>
      </w:r>
      <w:r w:rsidR="006F3AE6" w:rsidRPr="00BD02CC">
        <w:t>kopplingarna till Arbetsförmedlingen och Försäkringskassan</w:t>
      </w:r>
      <w:r w:rsidR="00067303" w:rsidRPr="00BD02CC">
        <w:t xml:space="preserve">. </w:t>
      </w:r>
    </w:p>
    <w:p w14:paraId="21416266" w14:textId="77777777" w:rsidR="002A70B2" w:rsidRPr="00BD02CC" w:rsidRDefault="002A70B2" w:rsidP="002A70B2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ECBE0EF" w14:textId="77777777" w:rsidR="002A70B2" w:rsidRPr="00BD02CC" w:rsidRDefault="002A70B2" w:rsidP="00E353F8">
      <w:pPr>
        <w:spacing w:after="120"/>
        <w:ind w:left="1276" w:right="566"/>
        <w:rPr>
          <w:color w:val="000000"/>
        </w:rPr>
      </w:pPr>
    </w:p>
    <w:p w14:paraId="7F2C874B" w14:textId="77777777" w:rsidR="002A70B2" w:rsidRDefault="002A70B2" w:rsidP="00E353F8">
      <w:pPr>
        <w:spacing w:after="120"/>
        <w:ind w:left="1276" w:right="566"/>
        <w:rPr>
          <w:color w:val="000000"/>
        </w:rPr>
      </w:pPr>
    </w:p>
    <w:p w14:paraId="0F1D9725" w14:textId="77777777" w:rsidR="002D561C" w:rsidRPr="00BD02CC" w:rsidRDefault="002D561C" w:rsidP="00E353F8">
      <w:pPr>
        <w:spacing w:after="120"/>
        <w:ind w:left="1276" w:right="566"/>
        <w:rPr>
          <w:color w:val="000000"/>
        </w:rPr>
      </w:pPr>
    </w:p>
    <w:p w14:paraId="7DACA02E" w14:textId="77777777" w:rsidR="002A70B2" w:rsidRPr="00BD02CC" w:rsidRDefault="002A70B2" w:rsidP="00E353F8">
      <w:pPr>
        <w:spacing w:after="120"/>
        <w:ind w:left="1276" w:right="566"/>
        <w:rPr>
          <w:color w:val="000000"/>
        </w:rPr>
      </w:pPr>
    </w:p>
    <w:p w14:paraId="487ECBAD" w14:textId="77777777" w:rsidR="00667D18" w:rsidRPr="00BD02CC" w:rsidRDefault="00667D18" w:rsidP="00667D18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42ECAAFF" w14:textId="77777777" w:rsidR="00667D18" w:rsidRPr="00BD02CC" w:rsidRDefault="00667D18" w:rsidP="00667D18">
      <w:pPr>
        <w:spacing w:after="120"/>
        <w:rPr>
          <w:b/>
          <w:bCs/>
        </w:rPr>
      </w:pPr>
      <w:r w:rsidRPr="00BD02CC">
        <w:rPr>
          <w:b/>
        </w:rPr>
        <w:t>§ 10</w:t>
      </w:r>
      <w:r w:rsidRPr="00BD02CC">
        <w:rPr>
          <w:b/>
        </w:rPr>
        <w:tab/>
        <w:t>Attest och delegationsordning 2025</w:t>
      </w:r>
    </w:p>
    <w:p w14:paraId="10E2B69F" w14:textId="77777777" w:rsidR="00131DC0" w:rsidRPr="00BD02CC" w:rsidRDefault="00131DC0" w:rsidP="00131DC0">
      <w:pPr>
        <w:spacing w:line="270" w:lineRule="atLeast"/>
        <w:ind w:left="709" w:firstLine="567"/>
        <w:rPr>
          <w:color w:val="000000"/>
        </w:rPr>
      </w:pPr>
      <w:r w:rsidRPr="00BD02CC">
        <w:rPr>
          <w:color w:val="000000"/>
        </w:rPr>
        <w:t xml:space="preserve">Styrelsen beslutar  </w:t>
      </w:r>
      <w:r w:rsidRPr="00BD02CC">
        <w:rPr>
          <w:color w:val="000000"/>
        </w:rPr>
        <w:br/>
      </w:r>
    </w:p>
    <w:p w14:paraId="4255AE37" w14:textId="08C581C0" w:rsidR="00131DC0" w:rsidRPr="00BD02CC" w:rsidRDefault="00131DC0" w:rsidP="00B81A86">
      <w:pPr>
        <w:spacing w:after="120"/>
        <w:ind w:left="1276" w:hanging="1276"/>
      </w:pPr>
      <w:r w:rsidRPr="00BD02CC">
        <w:rPr>
          <w:b/>
        </w:rPr>
        <w:t>att</w:t>
      </w:r>
      <w:r w:rsidRPr="00BD02CC">
        <w:rPr>
          <w:b/>
          <w:color w:val="000000"/>
          <w:lang w:eastAsia="en-US"/>
        </w:rPr>
        <w:tab/>
      </w:r>
      <w:r w:rsidRPr="00BD02CC">
        <w:t xml:space="preserve">anta </w:t>
      </w:r>
      <w:r w:rsidR="00A3489E" w:rsidRPr="00BD02CC">
        <w:rPr>
          <w:bCs/>
        </w:rPr>
        <w:t>Attest och delegationsordning</w:t>
      </w:r>
      <w:r w:rsidR="00A3489E" w:rsidRPr="00BD02CC">
        <w:rPr>
          <w:b/>
        </w:rPr>
        <w:t xml:space="preserve"> </w:t>
      </w:r>
      <w:r w:rsidRPr="00BD02CC">
        <w:t>för FINSAM i Malmö för  2025.</w:t>
      </w:r>
    </w:p>
    <w:p w14:paraId="6C095B4E" w14:textId="77777777" w:rsidR="00131DC0" w:rsidRPr="00BD02CC" w:rsidRDefault="00131DC0" w:rsidP="00131DC0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0538A69D" w14:textId="77777777" w:rsidR="00DF07E1" w:rsidRPr="00BD02CC" w:rsidRDefault="00DF07E1" w:rsidP="00DF07E1">
      <w:pPr>
        <w:spacing w:after="120"/>
        <w:rPr>
          <w:b/>
          <w:bCs/>
        </w:rPr>
      </w:pPr>
      <w:r w:rsidRPr="00BD02CC">
        <w:rPr>
          <w:b/>
        </w:rPr>
        <w:t>§ 11</w:t>
      </w:r>
      <w:r w:rsidRPr="00BD02CC">
        <w:rPr>
          <w:b/>
        </w:rPr>
        <w:tab/>
      </w:r>
      <w:r w:rsidRPr="00BD02CC">
        <w:rPr>
          <w:b/>
          <w:bCs/>
        </w:rPr>
        <w:t>Delårsredovisning 2024</w:t>
      </w:r>
    </w:p>
    <w:p w14:paraId="695FCC75" w14:textId="77777777" w:rsidR="00BA2351" w:rsidRPr="00BD02CC" w:rsidRDefault="00BA2351" w:rsidP="00BA2351">
      <w:pPr>
        <w:spacing w:line="270" w:lineRule="atLeast"/>
        <w:ind w:left="709" w:firstLine="567"/>
        <w:rPr>
          <w:color w:val="000000"/>
        </w:rPr>
      </w:pPr>
      <w:r w:rsidRPr="00BD02CC">
        <w:rPr>
          <w:color w:val="000000"/>
        </w:rPr>
        <w:t xml:space="preserve">Styrelsen beslutar </w:t>
      </w:r>
      <w:r w:rsidRPr="00BD02CC">
        <w:rPr>
          <w:color w:val="000000"/>
        </w:rPr>
        <w:br/>
        <w:t xml:space="preserve"> </w:t>
      </w:r>
    </w:p>
    <w:p w14:paraId="5D691C32" w14:textId="77777777" w:rsidR="00BA2351" w:rsidRPr="00BD02CC" w:rsidRDefault="00BA2351" w:rsidP="00B81A86">
      <w:pPr>
        <w:spacing w:after="120"/>
        <w:ind w:left="1276" w:hanging="1276"/>
      </w:pPr>
      <w:r w:rsidRPr="00BD02CC">
        <w:rPr>
          <w:b/>
        </w:rPr>
        <w:t>att</w:t>
      </w:r>
      <w:r w:rsidRPr="00BD02CC">
        <w:rPr>
          <w:b/>
          <w:color w:val="000000"/>
          <w:lang w:eastAsia="en-US"/>
        </w:rPr>
        <w:tab/>
      </w:r>
      <w:r w:rsidRPr="00BD02CC">
        <w:t>lägga delårsredovisning 2024</w:t>
      </w:r>
      <w:r w:rsidRPr="00BD02CC">
        <w:rPr>
          <w:b/>
          <w:bCs/>
        </w:rPr>
        <w:t xml:space="preserve"> </w:t>
      </w:r>
      <w:r w:rsidRPr="00BD02CC">
        <w:t>till handlingarna.</w:t>
      </w:r>
    </w:p>
    <w:p w14:paraId="246B801C" w14:textId="77777777" w:rsidR="00BA2351" w:rsidRPr="00BD02CC" w:rsidRDefault="00BA2351" w:rsidP="00BA2351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1EBBFE56" w14:textId="77777777" w:rsidR="00BA2351" w:rsidRPr="00BD02CC" w:rsidRDefault="00BA2351" w:rsidP="00BA2351">
      <w:pPr>
        <w:spacing w:after="120"/>
        <w:rPr>
          <w:b/>
          <w:bCs/>
        </w:rPr>
      </w:pPr>
      <w:r w:rsidRPr="00BD02CC">
        <w:rPr>
          <w:b/>
          <w:bCs/>
        </w:rPr>
        <w:t>§ 12</w:t>
      </w:r>
      <w:r w:rsidRPr="00BD02CC">
        <w:rPr>
          <w:b/>
          <w:bCs/>
        </w:rPr>
        <w:tab/>
        <w:t>Årsredovisning 2023 FINSAM i Malmö samt tilldelning av medel 2025</w:t>
      </w:r>
    </w:p>
    <w:p w14:paraId="5574B164" w14:textId="14C085E9" w:rsidR="00F67063" w:rsidRPr="00BD02CC" w:rsidRDefault="00F67063" w:rsidP="00F67063">
      <w:pPr>
        <w:spacing w:after="120"/>
        <w:ind w:left="1276"/>
      </w:pPr>
      <w:r w:rsidRPr="00BD02CC">
        <w:t xml:space="preserve">Mot bakgrund av resultat och underlag redovisade i ärendet anser stadskontoret att årsredovisningen kan läggas till handlingarna och att </w:t>
      </w:r>
      <w:proofErr w:type="spellStart"/>
      <w:r w:rsidRPr="00BD02CC">
        <w:t>samordningsförbundet</w:t>
      </w:r>
      <w:proofErr w:type="spellEnd"/>
      <w:r w:rsidRPr="00BD02CC">
        <w:t xml:space="preserve"> FINSAM i Malmö beviljas ansvarsfrihet för 2023 års förvaltning och räkenskaper. </w:t>
      </w:r>
    </w:p>
    <w:p w14:paraId="3757BE90" w14:textId="77777777" w:rsidR="00F67063" w:rsidRPr="00BD02CC" w:rsidRDefault="00F67063" w:rsidP="00F67063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6C029D2E" w14:textId="1B30DE68" w:rsidR="00F67063" w:rsidRPr="00BD02CC" w:rsidRDefault="00F67063" w:rsidP="00F67063">
      <w:pPr>
        <w:spacing w:after="120"/>
        <w:rPr>
          <w:b/>
          <w:bCs/>
        </w:rPr>
      </w:pPr>
      <w:r w:rsidRPr="00BD02CC">
        <w:rPr>
          <w:b/>
          <w:bCs/>
        </w:rPr>
        <w:t>§ 13</w:t>
      </w:r>
      <w:r w:rsidRPr="00BD02CC">
        <w:rPr>
          <w:b/>
          <w:bCs/>
        </w:rPr>
        <w:tab/>
        <w:t>Inför verksamhetsplan 2025</w:t>
      </w:r>
    </w:p>
    <w:p w14:paraId="04989116" w14:textId="72CF669A" w:rsidR="00F67063" w:rsidRPr="00BD02CC" w:rsidRDefault="00412339" w:rsidP="00624A8F">
      <w:pPr>
        <w:ind w:left="1304" w:firstLine="1"/>
        <w:rPr>
          <w:bCs/>
        </w:rPr>
      </w:pPr>
      <w:r w:rsidRPr="00BD02CC">
        <w:rPr>
          <w:bCs/>
        </w:rPr>
        <w:t>Styrelsen diskuterar inriktning på verksamhetsplan 202</w:t>
      </w:r>
      <w:r w:rsidR="00624A8F" w:rsidRPr="00BD02CC">
        <w:rPr>
          <w:bCs/>
        </w:rPr>
        <w:t>5. Som underlag till denna ska den inriktningsplan som lagts för mandatperio</w:t>
      </w:r>
      <w:r w:rsidR="003144FB" w:rsidRPr="00BD02CC">
        <w:rPr>
          <w:bCs/>
        </w:rPr>
        <w:t>d</w:t>
      </w:r>
      <w:r w:rsidR="00624A8F" w:rsidRPr="00BD02CC">
        <w:rPr>
          <w:bCs/>
        </w:rPr>
        <w:t xml:space="preserve">en användas, </w:t>
      </w:r>
      <w:r w:rsidR="003144FB" w:rsidRPr="00BD02CC">
        <w:rPr>
          <w:bCs/>
        </w:rPr>
        <w:t xml:space="preserve">årets behovsanalys tas i beaktande </w:t>
      </w:r>
      <w:r w:rsidR="00C633E2" w:rsidRPr="00BD02CC">
        <w:rPr>
          <w:bCs/>
        </w:rPr>
        <w:t>samt</w:t>
      </w:r>
      <w:r w:rsidR="003144FB" w:rsidRPr="00BD02CC">
        <w:rPr>
          <w:bCs/>
        </w:rPr>
        <w:t xml:space="preserve"> innevarande års</w:t>
      </w:r>
      <w:r w:rsidR="00C633E2" w:rsidRPr="00BD02CC">
        <w:rPr>
          <w:bCs/>
        </w:rPr>
        <w:t xml:space="preserve"> verksamhetsplan med ett fortsatt fokus på att utforska möjligheter </w:t>
      </w:r>
      <w:r w:rsidR="00CE777A" w:rsidRPr="00BD02CC">
        <w:rPr>
          <w:bCs/>
        </w:rPr>
        <w:t>kring</w:t>
      </w:r>
      <w:r w:rsidR="00C633E2" w:rsidRPr="00BD02CC">
        <w:rPr>
          <w:bCs/>
        </w:rPr>
        <w:t xml:space="preserve"> digital</w:t>
      </w:r>
      <w:r w:rsidR="00CE777A" w:rsidRPr="00BD02CC">
        <w:rPr>
          <w:bCs/>
        </w:rPr>
        <w:t>isering</w:t>
      </w:r>
      <w:r w:rsidR="00F21403" w:rsidRPr="00BD02CC">
        <w:rPr>
          <w:bCs/>
        </w:rPr>
        <w:t xml:space="preserve"> användas</w:t>
      </w:r>
      <w:r w:rsidR="00CE777A" w:rsidRPr="00BD02CC">
        <w:rPr>
          <w:bCs/>
        </w:rPr>
        <w:t>.</w:t>
      </w:r>
    </w:p>
    <w:p w14:paraId="1FCC3AEE" w14:textId="77777777" w:rsidR="00CE777A" w:rsidRPr="00BD02CC" w:rsidRDefault="00CE777A" w:rsidP="00CE777A">
      <w:pPr>
        <w:spacing w:after="120"/>
        <w:ind w:right="566" w:firstLine="360"/>
        <w:rPr>
          <w:b/>
        </w:rPr>
      </w:pPr>
      <w:r w:rsidRPr="00BD02CC">
        <w:rPr>
          <w:b/>
        </w:rPr>
        <w:t>---------------------------------------------------------------------------------------------------</w:t>
      </w:r>
    </w:p>
    <w:p w14:paraId="5CC713BC" w14:textId="62BE9158" w:rsidR="00DE16E8" w:rsidRPr="00BD02CC" w:rsidRDefault="00DE16E8" w:rsidP="00E80E46">
      <w:pPr>
        <w:ind w:right="566"/>
      </w:pPr>
      <w:r w:rsidRPr="00BD02CC">
        <w:t xml:space="preserve">Justeras </w:t>
      </w:r>
      <w:r w:rsidR="00414604" w:rsidRPr="00BD02CC">
        <w:t>digitalt</w:t>
      </w:r>
    </w:p>
    <w:p w14:paraId="4D559138" w14:textId="77777777" w:rsidR="00FC267A" w:rsidRPr="00BD02CC" w:rsidRDefault="00FC267A" w:rsidP="00E80E46">
      <w:pPr>
        <w:ind w:right="566"/>
        <w:outlineLvl w:val="0"/>
      </w:pPr>
    </w:p>
    <w:p w14:paraId="249F23F8" w14:textId="77777777" w:rsidR="00067DE8" w:rsidRPr="00BD02CC" w:rsidRDefault="00067DE8" w:rsidP="00E80E46">
      <w:pPr>
        <w:ind w:right="566"/>
        <w:outlineLvl w:val="0"/>
      </w:pPr>
    </w:p>
    <w:p w14:paraId="5AA58787" w14:textId="77777777" w:rsidR="00DE16E8" w:rsidRPr="00BD02CC" w:rsidRDefault="00DE16E8" w:rsidP="00E80E46">
      <w:pPr>
        <w:ind w:right="566"/>
        <w:outlineLvl w:val="0"/>
      </w:pPr>
    </w:p>
    <w:p w14:paraId="1B4D395C" w14:textId="01652828" w:rsidR="00DE16E8" w:rsidRPr="00BD02CC" w:rsidRDefault="00DE16E8" w:rsidP="00E80E46">
      <w:pPr>
        <w:ind w:right="566"/>
        <w:outlineLvl w:val="0"/>
      </w:pPr>
      <w:r w:rsidRPr="00BD02CC">
        <w:t>------------------------------------------------</w:t>
      </w:r>
      <w:r w:rsidRPr="00BD02CC">
        <w:tab/>
      </w:r>
      <w:r w:rsidRPr="00BD02CC">
        <w:tab/>
        <w:t>-----------------------------------------</w:t>
      </w:r>
    </w:p>
    <w:p w14:paraId="623D645F" w14:textId="06CD4DE4" w:rsidR="000307AB" w:rsidRPr="00BD02CC" w:rsidRDefault="00DE16E8" w:rsidP="000307AB">
      <w:pPr>
        <w:spacing w:after="120"/>
        <w:ind w:right="566"/>
      </w:pPr>
      <w:r w:rsidRPr="00BD02CC">
        <w:t xml:space="preserve">/ </w:t>
      </w:r>
      <w:r w:rsidR="000307AB" w:rsidRPr="00BD02CC">
        <w:t>Sedat Arif</w:t>
      </w:r>
      <w:r w:rsidR="00BE16FC" w:rsidRPr="00BD02CC">
        <w:t xml:space="preserve"> /</w:t>
      </w:r>
      <w:r w:rsidRPr="00BD02CC">
        <w:tab/>
      </w:r>
      <w:r w:rsidRPr="00BD02CC">
        <w:tab/>
      </w:r>
      <w:r w:rsidRPr="00BD02CC">
        <w:tab/>
      </w:r>
      <w:r w:rsidR="001A4E9E" w:rsidRPr="00BD02CC">
        <w:tab/>
      </w:r>
      <w:r w:rsidRPr="00BD02CC">
        <w:t>/</w:t>
      </w:r>
      <w:r w:rsidR="00BE16FC" w:rsidRPr="00BD02CC">
        <w:t xml:space="preserve"> </w:t>
      </w:r>
      <w:r w:rsidR="00AE0F67" w:rsidRPr="00BD02CC">
        <w:t xml:space="preserve">Carita Wittfjord </w:t>
      </w:r>
      <w:r w:rsidRPr="00BD02CC">
        <w:t>/</w:t>
      </w:r>
    </w:p>
    <w:p w14:paraId="2AD2424A" w14:textId="77777777" w:rsidR="00AE0F67" w:rsidRPr="00BD02CC" w:rsidRDefault="00AE0F67" w:rsidP="000307AB">
      <w:pPr>
        <w:spacing w:after="120"/>
        <w:ind w:right="566"/>
      </w:pPr>
    </w:p>
    <w:p w14:paraId="1889CA09" w14:textId="77777777" w:rsidR="00AE0F67" w:rsidRPr="00BD02CC" w:rsidRDefault="00AE0F67" w:rsidP="000307AB">
      <w:pPr>
        <w:spacing w:after="120"/>
        <w:ind w:right="566"/>
      </w:pPr>
    </w:p>
    <w:p w14:paraId="3CF53DAD" w14:textId="77777777" w:rsidR="00AE0F67" w:rsidRPr="00BD02CC" w:rsidRDefault="00AE0F67" w:rsidP="000307AB">
      <w:pPr>
        <w:spacing w:after="120"/>
        <w:ind w:right="566"/>
      </w:pPr>
    </w:p>
    <w:p w14:paraId="25039DF6" w14:textId="3AF4A5B3" w:rsidR="00AE0F67" w:rsidRPr="00BD02CC" w:rsidRDefault="000A395F" w:rsidP="000307AB">
      <w:pPr>
        <w:spacing w:after="120"/>
        <w:ind w:right="566"/>
      </w:pPr>
      <w:r w:rsidRPr="00BD02CC">
        <w:br/>
      </w:r>
    </w:p>
    <w:p w14:paraId="358D024C" w14:textId="77777777" w:rsidR="00AE0F67" w:rsidRPr="00BD02CC" w:rsidRDefault="00AE0F67" w:rsidP="000307AB">
      <w:pPr>
        <w:spacing w:after="120"/>
        <w:ind w:right="566"/>
      </w:pPr>
    </w:p>
    <w:p w14:paraId="2E02E148" w14:textId="77777777" w:rsidR="00AE0F67" w:rsidRPr="00BD02CC" w:rsidRDefault="00AE0F67" w:rsidP="000307AB">
      <w:pPr>
        <w:spacing w:after="120"/>
        <w:ind w:right="566"/>
      </w:pPr>
    </w:p>
    <w:p w14:paraId="4762F0D7" w14:textId="1F0F1CB5" w:rsidR="00AE0F67" w:rsidRPr="00BD02CC" w:rsidRDefault="00AE0F67" w:rsidP="00AE0F67">
      <w:pPr>
        <w:spacing w:after="120"/>
        <w:ind w:right="566"/>
      </w:pPr>
      <w:r w:rsidRPr="00BD02CC">
        <w:rPr>
          <w:bCs/>
        </w:rPr>
        <w:tab/>
      </w:r>
      <w:r w:rsidRPr="00BD02CC">
        <w:rPr>
          <w:bCs/>
        </w:rPr>
        <w:tab/>
      </w:r>
    </w:p>
    <w:sectPr w:rsidR="00AE0F67" w:rsidRPr="00BD02CC" w:rsidSect="00FD554B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DE226" w14:textId="77777777" w:rsidR="0011642A" w:rsidRDefault="0011642A">
      <w:r>
        <w:separator/>
      </w:r>
    </w:p>
  </w:endnote>
  <w:endnote w:type="continuationSeparator" w:id="0">
    <w:p w14:paraId="4E0A381A" w14:textId="77777777" w:rsidR="0011642A" w:rsidRDefault="0011642A">
      <w:r>
        <w:continuationSeparator/>
      </w:r>
    </w:p>
  </w:endnote>
  <w:endnote w:type="continuationNotice" w:id="1">
    <w:p w14:paraId="0835428E" w14:textId="77777777" w:rsidR="0011642A" w:rsidRDefault="00116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BEB44" w14:textId="77777777" w:rsidR="0011642A" w:rsidRDefault="0011642A">
      <w:r>
        <w:separator/>
      </w:r>
    </w:p>
  </w:footnote>
  <w:footnote w:type="continuationSeparator" w:id="0">
    <w:p w14:paraId="1D7BB15D" w14:textId="77777777" w:rsidR="0011642A" w:rsidRDefault="0011642A">
      <w:r>
        <w:continuationSeparator/>
      </w:r>
    </w:p>
  </w:footnote>
  <w:footnote w:type="continuationNotice" w:id="1">
    <w:p w14:paraId="6E98CDD2" w14:textId="77777777" w:rsidR="0011642A" w:rsidRDefault="00116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622801198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561173297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BF6343"/>
    <w:multiLevelType w:val="hybridMultilevel"/>
    <w:tmpl w:val="A05EA45A"/>
    <w:lvl w:ilvl="0" w:tplc="041D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1" w15:restartNumberingAfterBreak="0">
    <w:nsid w:val="1F827A81"/>
    <w:multiLevelType w:val="hybridMultilevel"/>
    <w:tmpl w:val="DBB2CD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24370DBA"/>
    <w:multiLevelType w:val="hybridMultilevel"/>
    <w:tmpl w:val="C166EC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2002392499">
    <w:abstractNumId w:val="2"/>
  </w:num>
  <w:num w:numId="2" w16cid:durableId="681587061">
    <w:abstractNumId w:val="0"/>
  </w:num>
  <w:num w:numId="3" w16cid:durableId="8652865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savePreviewPicture/>
  <w:hdrShapeDefaults>
    <o:shapedefaults v:ext="edit" spidmax="2050">
      <v:stroke endarrow="block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252E"/>
    <w:rsid w:val="00003439"/>
    <w:rsid w:val="0000439F"/>
    <w:rsid w:val="00004A47"/>
    <w:rsid w:val="00004C85"/>
    <w:rsid w:val="000061B9"/>
    <w:rsid w:val="00006688"/>
    <w:rsid w:val="00006929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07AB"/>
    <w:rsid w:val="00034BCD"/>
    <w:rsid w:val="00036196"/>
    <w:rsid w:val="00040FB6"/>
    <w:rsid w:val="0004146D"/>
    <w:rsid w:val="00042610"/>
    <w:rsid w:val="00043B92"/>
    <w:rsid w:val="00043E78"/>
    <w:rsid w:val="000447CF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56E7"/>
    <w:rsid w:val="00067303"/>
    <w:rsid w:val="00067DE8"/>
    <w:rsid w:val="00070258"/>
    <w:rsid w:val="00073498"/>
    <w:rsid w:val="0007437D"/>
    <w:rsid w:val="00074ACE"/>
    <w:rsid w:val="000758FA"/>
    <w:rsid w:val="0007646D"/>
    <w:rsid w:val="00082831"/>
    <w:rsid w:val="00082D0C"/>
    <w:rsid w:val="00087FC1"/>
    <w:rsid w:val="00090D21"/>
    <w:rsid w:val="00091732"/>
    <w:rsid w:val="00092117"/>
    <w:rsid w:val="00092346"/>
    <w:rsid w:val="000928CC"/>
    <w:rsid w:val="000933C9"/>
    <w:rsid w:val="0009365F"/>
    <w:rsid w:val="0009375A"/>
    <w:rsid w:val="00094141"/>
    <w:rsid w:val="0009486C"/>
    <w:rsid w:val="00096D27"/>
    <w:rsid w:val="0009796E"/>
    <w:rsid w:val="000A1744"/>
    <w:rsid w:val="000A395F"/>
    <w:rsid w:val="000A423B"/>
    <w:rsid w:val="000A4B9D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6F6C"/>
    <w:rsid w:val="000D748F"/>
    <w:rsid w:val="000D74F3"/>
    <w:rsid w:val="000D7C40"/>
    <w:rsid w:val="000D7C5B"/>
    <w:rsid w:val="000E1023"/>
    <w:rsid w:val="000E134E"/>
    <w:rsid w:val="000E1A5C"/>
    <w:rsid w:val="000E6790"/>
    <w:rsid w:val="000F647D"/>
    <w:rsid w:val="000F6D5A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37B4"/>
    <w:rsid w:val="0011642A"/>
    <w:rsid w:val="00117EB5"/>
    <w:rsid w:val="00120F30"/>
    <w:rsid w:val="00122327"/>
    <w:rsid w:val="00130B0E"/>
    <w:rsid w:val="00130E2C"/>
    <w:rsid w:val="001313C9"/>
    <w:rsid w:val="00131464"/>
    <w:rsid w:val="00131A4D"/>
    <w:rsid w:val="00131C25"/>
    <w:rsid w:val="00131DC0"/>
    <w:rsid w:val="001321C5"/>
    <w:rsid w:val="001323AB"/>
    <w:rsid w:val="00132E50"/>
    <w:rsid w:val="00136204"/>
    <w:rsid w:val="00140472"/>
    <w:rsid w:val="00141CE6"/>
    <w:rsid w:val="0014551F"/>
    <w:rsid w:val="00145893"/>
    <w:rsid w:val="001458FC"/>
    <w:rsid w:val="00146B00"/>
    <w:rsid w:val="00147241"/>
    <w:rsid w:val="0014760E"/>
    <w:rsid w:val="0015212A"/>
    <w:rsid w:val="00153404"/>
    <w:rsid w:val="00155DF4"/>
    <w:rsid w:val="00162870"/>
    <w:rsid w:val="00162CA7"/>
    <w:rsid w:val="00171691"/>
    <w:rsid w:val="00171E86"/>
    <w:rsid w:val="00172A7E"/>
    <w:rsid w:val="001730DE"/>
    <w:rsid w:val="00175BAF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048"/>
    <w:rsid w:val="001955CD"/>
    <w:rsid w:val="00197EF4"/>
    <w:rsid w:val="001A1853"/>
    <w:rsid w:val="001A3C7D"/>
    <w:rsid w:val="001A4E9E"/>
    <w:rsid w:val="001A63DA"/>
    <w:rsid w:val="001A70AC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AE"/>
    <w:rsid w:val="001C01B9"/>
    <w:rsid w:val="001C186D"/>
    <w:rsid w:val="001C40C6"/>
    <w:rsid w:val="001C4304"/>
    <w:rsid w:val="001C43BB"/>
    <w:rsid w:val="001C52DA"/>
    <w:rsid w:val="001C6FEE"/>
    <w:rsid w:val="001D029D"/>
    <w:rsid w:val="001D063C"/>
    <w:rsid w:val="001D288C"/>
    <w:rsid w:val="001D6B48"/>
    <w:rsid w:val="001E0059"/>
    <w:rsid w:val="001E051B"/>
    <w:rsid w:val="001E09B7"/>
    <w:rsid w:val="001E18C0"/>
    <w:rsid w:val="001E5381"/>
    <w:rsid w:val="001E6F10"/>
    <w:rsid w:val="001E7B50"/>
    <w:rsid w:val="001F1409"/>
    <w:rsid w:val="001F1AF5"/>
    <w:rsid w:val="001F2A8D"/>
    <w:rsid w:val="001F2F94"/>
    <w:rsid w:val="001F4D60"/>
    <w:rsid w:val="001F532A"/>
    <w:rsid w:val="001F55A2"/>
    <w:rsid w:val="001F57DC"/>
    <w:rsid w:val="001F59FB"/>
    <w:rsid w:val="001F5E19"/>
    <w:rsid w:val="001F748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27E66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08B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A8B"/>
    <w:rsid w:val="00287BDB"/>
    <w:rsid w:val="002913B3"/>
    <w:rsid w:val="002913EA"/>
    <w:rsid w:val="0029349B"/>
    <w:rsid w:val="002966EB"/>
    <w:rsid w:val="002972EB"/>
    <w:rsid w:val="00297ED9"/>
    <w:rsid w:val="002A08DD"/>
    <w:rsid w:val="002A0E9B"/>
    <w:rsid w:val="002A11F9"/>
    <w:rsid w:val="002A2C30"/>
    <w:rsid w:val="002A3035"/>
    <w:rsid w:val="002A322C"/>
    <w:rsid w:val="002A3697"/>
    <w:rsid w:val="002A4ABA"/>
    <w:rsid w:val="002A56BF"/>
    <w:rsid w:val="002A63FE"/>
    <w:rsid w:val="002A70B2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561C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06EBB"/>
    <w:rsid w:val="00310BD7"/>
    <w:rsid w:val="00311383"/>
    <w:rsid w:val="00311B91"/>
    <w:rsid w:val="0031313E"/>
    <w:rsid w:val="003133D6"/>
    <w:rsid w:val="00313B02"/>
    <w:rsid w:val="00313B2B"/>
    <w:rsid w:val="003142D4"/>
    <w:rsid w:val="003144FB"/>
    <w:rsid w:val="00315860"/>
    <w:rsid w:val="00315F38"/>
    <w:rsid w:val="00316656"/>
    <w:rsid w:val="00317A32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20E4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1BCB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0D88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28C2"/>
    <w:rsid w:val="003B463F"/>
    <w:rsid w:val="003B75EA"/>
    <w:rsid w:val="003C44F0"/>
    <w:rsid w:val="003C484A"/>
    <w:rsid w:val="003C5F60"/>
    <w:rsid w:val="003C7C1D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2A88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2339"/>
    <w:rsid w:val="00413392"/>
    <w:rsid w:val="00414604"/>
    <w:rsid w:val="00414B65"/>
    <w:rsid w:val="004167EB"/>
    <w:rsid w:val="004203B7"/>
    <w:rsid w:val="00424B36"/>
    <w:rsid w:val="00425C62"/>
    <w:rsid w:val="00426242"/>
    <w:rsid w:val="00427A28"/>
    <w:rsid w:val="00431AD6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2FC8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576AD"/>
    <w:rsid w:val="00460529"/>
    <w:rsid w:val="00460781"/>
    <w:rsid w:val="00462A33"/>
    <w:rsid w:val="0046359C"/>
    <w:rsid w:val="0046366D"/>
    <w:rsid w:val="00463DA2"/>
    <w:rsid w:val="004667A1"/>
    <w:rsid w:val="00466DF8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6357"/>
    <w:rsid w:val="0049709B"/>
    <w:rsid w:val="004977BA"/>
    <w:rsid w:val="004A3480"/>
    <w:rsid w:val="004A50DB"/>
    <w:rsid w:val="004A658F"/>
    <w:rsid w:val="004A67C4"/>
    <w:rsid w:val="004A7858"/>
    <w:rsid w:val="004B135A"/>
    <w:rsid w:val="004B14F0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114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62EB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2432E"/>
    <w:rsid w:val="00530C5B"/>
    <w:rsid w:val="00531BE1"/>
    <w:rsid w:val="00531EE5"/>
    <w:rsid w:val="00532719"/>
    <w:rsid w:val="00533C6A"/>
    <w:rsid w:val="00534B70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2E89"/>
    <w:rsid w:val="0055317E"/>
    <w:rsid w:val="005544DF"/>
    <w:rsid w:val="0055493A"/>
    <w:rsid w:val="00554D61"/>
    <w:rsid w:val="00555273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6594C"/>
    <w:rsid w:val="00570035"/>
    <w:rsid w:val="00570774"/>
    <w:rsid w:val="00571604"/>
    <w:rsid w:val="00571FD3"/>
    <w:rsid w:val="00572ABE"/>
    <w:rsid w:val="00573660"/>
    <w:rsid w:val="00577AEF"/>
    <w:rsid w:val="00580042"/>
    <w:rsid w:val="005806D1"/>
    <w:rsid w:val="00581390"/>
    <w:rsid w:val="005815ED"/>
    <w:rsid w:val="00582C4D"/>
    <w:rsid w:val="005861FE"/>
    <w:rsid w:val="00586691"/>
    <w:rsid w:val="005874D2"/>
    <w:rsid w:val="00587FC1"/>
    <w:rsid w:val="00590095"/>
    <w:rsid w:val="00590466"/>
    <w:rsid w:val="005909D1"/>
    <w:rsid w:val="00590E38"/>
    <w:rsid w:val="00590EB0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7D9"/>
    <w:rsid w:val="005B2F35"/>
    <w:rsid w:val="005B4680"/>
    <w:rsid w:val="005B49FD"/>
    <w:rsid w:val="005B4FDD"/>
    <w:rsid w:val="005C03A9"/>
    <w:rsid w:val="005C0AEB"/>
    <w:rsid w:val="005C263E"/>
    <w:rsid w:val="005C27A9"/>
    <w:rsid w:val="005C354A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179ED"/>
    <w:rsid w:val="0062011E"/>
    <w:rsid w:val="00620420"/>
    <w:rsid w:val="006223AA"/>
    <w:rsid w:val="0062342E"/>
    <w:rsid w:val="00623B71"/>
    <w:rsid w:val="00623D18"/>
    <w:rsid w:val="00624A8F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377F8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4B28"/>
    <w:rsid w:val="006567FC"/>
    <w:rsid w:val="0065687F"/>
    <w:rsid w:val="00664BF9"/>
    <w:rsid w:val="006657B3"/>
    <w:rsid w:val="00666069"/>
    <w:rsid w:val="00667464"/>
    <w:rsid w:val="00667891"/>
    <w:rsid w:val="00667C81"/>
    <w:rsid w:val="00667D18"/>
    <w:rsid w:val="00670397"/>
    <w:rsid w:val="00670E41"/>
    <w:rsid w:val="0067129F"/>
    <w:rsid w:val="00671D33"/>
    <w:rsid w:val="00672229"/>
    <w:rsid w:val="00672C25"/>
    <w:rsid w:val="00673410"/>
    <w:rsid w:val="00674547"/>
    <w:rsid w:val="00675ED0"/>
    <w:rsid w:val="00676884"/>
    <w:rsid w:val="00680329"/>
    <w:rsid w:val="0068074C"/>
    <w:rsid w:val="0068138B"/>
    <w:rsid w:val="00684433"/>
    <w:rsid w:val="006847C5"/>
    <w:rsid w:val="00685663"/>
    <w:rsid w:val="00685ED9"/>
    <w:rsid w:val="006868C3"/>
    <w:rsid w:val="00687CC3"/>
    <w:rsid w:val="006938AB"/>
    <w:rsid w:val="006940CC"/>
    <w:rsid w:val="00694497"/>
    <w:rsid w:val="00694504"/>
    <w:rsid w:val="006950B9"/>
    <w:rsid w:val="006957A6"/>
    <w:rsid w:val="006958F3"/>
    <w:rsid w:val="00695976"/>
    <w:rsid w:val="006A0FF7"/>
    <w:rsid w:val="006A103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C1"/>
    <w:rsid w:val="006C78F3"/>
    <w:rsid w:val="006D0788"/>
    <w:rsid w:val="006D0812"/>
    <w:rsid w:val="006D0E19"/>
    <w:rsid w:val="006D1219"/>
    <w:rsid w:val="006D3622"/>
    <w:rsid w:val="006D3DA8"/>
    <w:rsid w:val="006D4FEA"/>
    <w:rsid w:val="006D5B7A"/>
    <w:rsid w:val="006D68BB"/>
    <w:rsid w:val="006E061C"/>
    <w:rsid w:val="006E106A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228"/>
    <w:rsid w:val="006F287C"/>
    <w:rsid w:val="006F29A1"/>
    <w:rsid w:val="006F3AE6"/>
    <w:rsid w:val="006F4102"/>
    <w:rsid w:val="006F4BD4"/>
    <w:rsid w:val="006F543A"/>
    <w:rsid w:val="0070039C"/>
    <w:rsid w:val="007017D4"/>
    <w:rsid w:val="00701A6D"/>
    <w:rsid w:val="0070307E"/>
    <w:rsid w:val="0070362D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B1C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406"/>
    <w:rsid w:val="00734CF6"/>
    <w:rsid w:val="007442F9"/>
    <w:rsid w:val="0074533F"/>
    <w:rsid w:val="00746833"/>
    <w:rsid w:val="007505BD"/>
    <w:rsid w:val="007515F4"/>
    <w:rsid w:val="00752F18"/>
    <w:rsid w:val="00753751"/>
    <w:rsid w:val="00753F09"/>
    <w:rsid w:val="00754B80"/>
    <w:rsid w:val="007605B6"/>
    <w:rsid w:val="00761237"/>
    <w:rsid w:val="00761339"/>
    <w:rsid w:val="00761B15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2487"/>
    <w:rsid w:val="00793560"/>
    <w:rsid w:val="00794DB1"/>
    <w:rsid w:val="00794F4D"/>
    <w:rsid w:val="00796D3B"/>
    <w:rsid w:val="007A04BE"/>
    <w:rsid w:val="007A05A3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3A97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151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E739E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4C0"/>
    <w:rsid w:val="008047E2"/>
    <w:rsid w:val="00805621"/>
    <w:rsid w:val="00805874"/>
    <w:rsid w:val="00806C1D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25D2"/>
    <w:rsid w:val="00834586"/>
    <w:rsid w:val="008345BD"/>
    <w:rsid w:val="00834743"/>
    <w:rsid w:val="00835EDB"/>
    <w:rsid w:val="00836C41"/>
    <w:rsid w:val="00840D55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7EF"/>
    <w:rsid w:val="008759B5"/>
    <w:rsid w:val="00876536"/>
    <w:rsid w:val="00881F62"/>
    <w:rsid w:val="00882240"/>
    <w:rsid w:val="0088280F"/>
    <w:rsid w:val="0088418D"/>
    <w:rsid w:val="0088470D"/>
    <w:rsid w:val="008847A6"/>
    <w:rsid w:val="00884D7E"/>
    <w:rsid w:val="008851E7"/>
    <w:rsid w:val="00885C59"/>
    <w:rsid w:val="00886153"/>
    <w:rsid w:val="00887B72"/>
    <w:rsid w:val="008901DD"/>
    <w:rsid w:val="00890505"/>
    <w:rsid w:val="00894759"/>
    <w:rsid w:val="00895193"/>
    <w:rsid w:val="00895367"/>
    <w:rsid w:val="00895729"/>
    <w:rsid w:val="008A38F2"/>
    <w:rsid w:val="008A5C75"/>
    <w:rsid w:val="008B0DC0"/>
    <w:rsid w:val="008B1D83"/>
    <w:rsid w:val="008B2C97"/>
    <w:rsid w:val="008B2D3B"/>
    <w:rsid w:val="008B487E"/>
    <w:rsid w:val="008B4B51"/>
    <w:rsid w:val="008B5F8F"/>
    <w:rsid w:val="008B6082"/>
    <w:rsid w:val="008B6278"/>
    <w:rsid w:val="008B630F"/>
    <w:rsid w:val="008C27F3"/>
    <w:rsid w:val="008C3F7C"/>
    <w:rsid w:val="008C6623"/>
    <w:rsid w:val="008D276B"/>
    <w:rsid w:val="008D3279"/>
    <w:rsid w:val="008D660F"/>
    <w:rsid w:val="008D6815"/>
    <w:rsid w:val="008E0338"/>
    <w:rsid w:val="008E0AB8"/>
    <w:rsid w:val="008E1C3F"/>
    <w:rsid w:val="008E24DF"/>
    <w:rsid w:val="008E275F"/>
    <w:rsid w:val="008E4C50"/>
    <w:rsid w:val="008E62C3"/>
    <w:rsid w:val="008E7DBE"/>
    <w:rsid w:val="008F07B6"/>
    <w:rsid w:val="008F5841"/>
    <w:rsid w:val="00900481"/>
    <w:rsid w:val="009013CB"/>
    <w:rsid w:val="00901620"/>
    <w:rsid w:val="00901F34"/>
    <w:rsid w:val="009036B3"/>
    <w:rsid w:val="0090376F"/>
    <w:rsid w:val="00904E5E"/>
    <w:rsid w:val="00905378"/>
    <w:rsid w:val="00906402"/>
    <w:rsid w:val="0090701D"/>
    <w:rsid w:val="00911DD2"/>
    <w:rsid w:val="0091257C"/>
    <w:rsid w:val="009131B1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275EA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5E91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77BEC"/>
    <w:rsid w:val="00980A95"/>
    <w:rsid w:val="00982EDF"/>
    <w:rsid w:val="00983586"/>
    <w:rsid w:val="009843CD"/>
    <w:rsid w:val="009845C8"/>
    <w:rsid w:val="00991DC9"/>
    <w:rsid w:val="0099565C"/>
    <w:rsid w:val="00995D42"/>
    <w:rsid w:val="0099615A"/>
    <w:rsid w:val="009A3616"/>
    <w:rsid w:val="009A4D55"/>
    <w:rsid w:val="009B23CC"/>
    <w:rsid w:val="009B2FBB"/>
    <w:rsid w:val="009B4306"/>
    <w:rsid w:val="009B589C"/>
    <w:rsid w:val="009B5FD0"/>
    <w:rsid w:val="009B6EAD"/>
    <w:rsid w:val="009B71A7"/>
    <w:rsid w:val="009B7D42"/>
    <w:rsid w:val="009C116E"/>
    <w:rsid w:val="009C29C0"/>
    <w:rsid w:val="009C317A"/>
    <w:rsid w:val="009C324F"/>
    <w:rsid w:val="009C4C31"/>
    <w:rsid w:val="009C4D7C"/>
    <w:rsid w:val="009C6572"/>
    <w:rsid w:val="009C69EB"/>
    <w:rsid w:val="009C6FE2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18F4"/>
    <w:rsid w:val="009F3B55"/>
    <w:rsid w:val="009F4E53"/>
    <w:rsid w:val="009F6D76"/>
    <w:rsid w:val="009F6DF9"/>
    <w:rsid w:val="009F7BD7"/>
    <w:rsid w:val="00A0045D"/>
    <w:rsid w:val="00A035AB"/>
    <w:rsid w:val="00A04A00"/>
    <w:rsid w:val="00A04F6F"/>
    <w:rsid w:val="00A05025"/>
    <w:rsid w:val="00A05462"/>
    <w:rsid w:val="00A0691D"/>
    <w:rsid w:val="00A06A98"/>
    <w:rsid w:val="00A07202"/>
    <w:rsid w:val="00A108BF"/>
    <w:rsid w:val="00A10D34"/>
    <w:rsid w:val="00A10D5F"/>
    <w:rsid w:val="00A114CF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3463"/>
    <w:rsid w:val="00A25B12"/>
    <w:rsid w:val="00A25E13"/>
    <w:rsid w:val="00A276B8"/>
    <w:rsid w:val="00A2797E"/>
    <w:rsid w:val="00A32D84"/>
    <w:rsid w:val="00A32EE9"/>
    <w:rsid w:val="00A331CC"/>
    <w:rsid w:val="00A3327E"/>
    <w:rsid w:val="00A3489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086E"/>
    <w:rsid w:val="00A51D0F"/>
    <w:rsid w:val="00A53D54"/>
    <w:rsid w:val="00A554E6"/>
    <w:rsid w:val="00A55F9A"/>
    <w:rsid w:val="00A562C9"/>
    <w:rsid w:val="00A634EE"/>
    <w:rsid w:val="00A64EE8"/>
    <w:rsid w:val="00A7163B"/>
    <w:rsid w:val="00A74159"/>
    <w:rsid w:val="00A75353"/>
    <w:rsid w:val="00A76676"/>
    <w:rsid w:val="00A76912"/>
    <w:rsid w:val="00A76CDF"/>
    <w:rsid w:val="00A770D9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A5594"/>
    <w:rsid w:val="00AB0F97"/>
    <w:rsid w:val="00AB1F7C"/>
    <w:rsid w:val="00AB2805"/>
    <w:rsid w:val="00AB2CCE"/>
    <w:rsid w:val="00AB338F"/>
    <w:rsid w:val="00AB43E4"/>
    <w:rsid w:val="00AB5E5C"/>
    <w:rsid w:val="00AB6265"/>
    <w:rsid w:val="00AB65D2"/>
    <w:rsid w:val="00AC1BF5"/>
    <w:rsid w:val="00AC5002"/>
    <w:rsid w:val="00AC5049"/>
    <w:rsid w:val="00AC7A37"/>
    <w:rsid w:val="00AC7CC9"/>
    <w:rsid w:val="00AD0A66"/>
    <w:rsid w:val="00AD248C"/>
    <w:rsid w:val="00AD35CC"/>
    <w:rsid w:val="00AD43D5"/>
    <w:rsid w:val="00AD68E3"/>
    <w:rsid w:val="00AE0F67"/>
    <w:rsid w:val="00AE10CE"/>
    <w:rsid w:val="00AE1709"/>
    <w:rsid w:val="00AE323D"/>
    <w:rsid w:val="00AE660E"/>
    <w:rsid w:val="00AF0373"/>
    <w:rsid w:val="00AF241D"/>
    <w:rsid w:val="00B03D2D"/>
    <w:rsid w:val="00B04599"/>
    <w:rsid w:val="00B0461A"/>
    <w:rsid w:val="00B04C01"/>
    <w:rsid w:val="00B050C7"/>
    <w:rsid w:val="00B05BA7"/>
    <w:rsid w:val="00B06A62"/>
    <w:rsid w:val="00B06F55"/>
    <w:rsid w:val="00B14D80"/>
    <w:rsid w:val="00B151F8"/>
    <w:rsid w:val="00B17B61"/>
    <w:rsid w:val="00B20743"/>
    <w:rsid w:val="00B20DF3"/>
    <w:rsid w:val="00B23B78"/>
    <w:rsid w:val="00B24595"/>
    <w:rsid w:val="00B24D0A"/>
    <w:rsid w:val="00B254DC"/>
    <w:rsid w:val="00B2722D"/>
    <w:rsid w:val="00B3076F"/>
    <w:rsid w:val="00B33778"/>
    <w:rsid w:val="00B348BB"/>
    <w:rsid w:val="00B35164"/>
    <w:rsid w:val="00B362C0"/>
    <w:rsid w:val="00B364C7"/>
    <w:rsid w:val="00B36FA7"/>
    <w:rsid w:val="00B37F87"/>
    <w:rsid w:val="00B40E3B"/>
    <w:rsid w:val="00B41006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6775"/>
    <w:rsid w:val="00B67D71"/>
    <w:rsid w:val="00B712AE"/>
    <w:rsid w:val="00B72E59"/>
    <w:rsid w:val="00B736EE"/>
    <w:rsid w:val="00B75736"/>
    <w:rsid w:val="00B759B8"/>
    <w:rsid w:val="00B76612"/>
    <w:rsid w:val="00B8065C"/>
    <w:rsid w:val="00B81A86"/>
    <w:rsid w:val="00B829B1"/>
    <w:rsid w:val="00B83DE1"/>
    <w:rsid w:val="00B84983"/>
    <w:rsid w:val="00B87D78"/>
    <w:rsid w:val="00B91828"/>
    <w:rsid w:val="00B948AA"/>
    <w:rsid w:val="00B949D9"/>
    <w:rsid w:val="00B96353"/>
    <w:rsid w:val="00B97BA7"/>
    <w:rsid w:val="00BA06E7"/>
    <w:rsid w:val="00BA0945"/>
    <w:rsid w:val="00BA0D28"/>
    <w:rsid w:val="00BA2351"/>
    <w:rsid w:val="00BA2F59"/>
    <w:rsid w:val="00BA4252"/>
    <w:rsid w:val="00BA52F6"/>
    <w:rsid w:val="00BA540B"/>
    <w:rsid w:val="00BA5A84"/>
    <w:rsid w:val="00BA7118"/>
    <w:rsid w:val="00BB0FC4"/>
    <w:rsid w:val="00BB1574"/>
    <w:rsid w:val="00BB565F"/>
    <w:rsid w:val="00BB6F80"/>
    <w:rsid w:val="00BB7321"/>
    <w:rsid w:val="00BB7BDC"/>
    <w:rsid w:val="00BB7CDD"/>
    <w:rsid w:val="00BC216F"/>
    <w:rsid w:val="00BC2513"/>
    <w:rsid w:val="00BC5000"/>
    <w:rsid w:val="00BD02CC"/>
    <w:rsid w:val="00BD11EA"/>
    <w:rsid w:val="00BD460F"/>
    <w:rsid w:val="00BD4B00"/>
    <w:rsid w:val="00BD53ED"/>
    <w:rsid w:val="00BD5FAE"/>
    <w:rsid w:val="00BD5FBF"/>
    <w:rsid w:val="00BD730D"/>
    <w:rsid w:val="00BD7A00"/>
    <w:rsid w:val="00BE0185"/>
    <w:rsid w:val="00BE0C1C"/>
    <w:rsid w:val="00BE101D"/>
    <w:rsid w:val="00BE16FC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2052"/>
    <w:rsid w:val="00C1414E"/>
    <w:rsid w:val="00C148DC"/>
    <w:rsid w:val="00C17489"/>
    <w:rsid w:val="00C20B8E"/>
    <w:rsid w:val="00C22BC6"/>
    <w:rsid w:val="00C2473C"/>
    <w:rsid w:val="00C247A5"/>
    <w:rsid w:val="00C249A9"/>
    <w:rsid w:val="00C25279"/>
    <w:rsid w:val="00C25E0F"/>
    <w:rsid w:val="00C26BD9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0AF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57F3D"/>
    <w:rsid w:val="00C601BF"/>
    <w:rsid w:val="00C621B4"/>
    <w:rsid w:val="00C625A8"/>
    <w:rsid w:val="00C62A67"/>
    <w:rsid w:val="00C633E2"/>
    <w:rsid w:val="00C6355E"/>
    <w:rsid w:val="00C63F5E"/>
    <w:rsid w:val="00C668AB"/>
    <w:rsid w:val="00C67DDD"/>
    <w:rsid w:val="00C70112"/>
    <w:rsid w:val="00C702D3"/>
    <w:rsid w:val="00C70E8D"/>
    <w:rsid w:val="00C72F3D"/>
    <w:rsid w:val="00C73621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0739"/>
    <w:rsid w:val="00CA2C46"/>
    <w:rsid w:val="00CA3999"/>
    <w:rsid w:val="00CA4E84"/>
    <w:rsid w:val="00CA7920"/>
    <w:rsid w:val="00CA7942"/>
    <w:rsid w:val="00CA7D97"/>
    <w:rsid w:val="00CB0A87"/>
    <w:rsid w:val="00CB1D3B"/>
    <w:rsid w:val="00CB292D"/>
    <w:rsid w:val="00CB3D78"/>
    <w:rsid w:val="00CB469A"/>
    <w:rsid w:val="00CB4722"/>
    <w:rsid w:val="00CB582B"/>
    <w:rsid w:val="00CB5A42"/>
    <w:rsid w:val="00CB6AAE"/>
    <w:rsid w:val="00CC0816"/>
    <w:rsid w:val="00CC271D"/>
    <w:rsid w:val="00CC2B6F"/>
    <w:rsid w:val="00CC43C4"/>
    <w:rsid w:val="00CC5A56"/>
    <w:rsid w:val="00CC5A8E"/>
    <w:rsid w:val="00CD23B9"/>
    <w:rsid w:val="00CD2B09"/>
    <w:rsid w:val="00CD6B55"/>
    <w:rsid w:val="00CE0EF9"/>
    <w:rsid w:val="00CE314A"/>
    <w:rsid w:val="00CE3B6D"/>
    <w:rsid w:val="00CE4E61"/>
    <w:rsid w:val="00CE777A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0B79"/>
    <w:rsid w:val="00D018EB"/>
    <w:rsid w:val="00D01A2C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613"/>
    <w:rsid w:val="00D117EF"/>
    <w:rsid w:val="00D123DB"/>
    <w:rsid w:val="00D12D39"/>
    <w:rsid w:val="00D12DC2"/>
    <w:rsid w:val="00D135D5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07A5"/>
    <w:rsid w:val="00D5167B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6536"/>
    <w:rsid w:val="00D67BA1"/>
    <w:rsid w:val="00D7192F"/>
    <w:rsid w:val="00D73D4D"/>
    <w:rsid w:val="00D742E3"/>
    <w:rsid w:val="00D754B3"/>
    <w:rsid w:val="00D755F3"/>
    <w:rsid w:val="00D75822"/>
    <w:rsid w:val="00D75FA2"/>
    <w:rsid w:val="00D7619E"/>
    <w:rsid w:val="00D767BE"/>
    <w:rsid w:val="00D771B4"/>
    <w:rsid w:val="00D81E53"/>
    <w:rsid w:val="00D82365"/>
    <w:rsid w:val="00D82C3C"/>
    <w:rsid w:val="00D831C7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5939"/>
    <w:rsid w:val="00D966C9"/>
    <w:rsid w:val="00D96A21"/>
    <w:rsid w:val="00D97A82"/>
    <w:rsid w:val="00DA0047"/>
    <w:rsid w:val="00DA0162"/>
    <w:rsid w:val="00DA1ABA"/>
    <w:rsid w:val="00DA362E"/>
    <w:rsid w:val="00DA44C9"/>
    <w:rsid w:val="00DA51E2"/>
    <w:rsid w:val="00DA557E"/>
    <w:rsid w:val="00DA72F0"/>
    <w:rsid w:val="00DB222B"/>
    <w:rsid w:val="00DB5281"/>
    <w:rsid w:val="00DB5A38"/>
    <w:rsid w:val="00DB7B14"/>
    <w:rsid w:val="00DB7F4A"/>
    <w:rsid w:val="00DC0186"/>
    <w:rsid w:val="00DC0E77"/>
    <w:rsid w:val="00DC157B"/>
    <w:rsid w:val="00DC2698"/>
    <w:rsid w:val="00DC2FCC"/>
    <w:rsid w:val="00DC4258"/>
    <w:rsid w:val="00DC4FEC"/>
    <w:rsid w:val="00DC5925"/>
    <w:rsid w:val="00DC76F0"/>
    <w:rsid w:val="00DC7C7D"/>
    <w:rsid w:val="00DD0402"/>
    <w:rsid w:val="00DD040D"/>
    <w:rsid w:val="00DD2598"/>
    <w:rsid w:val="00DD2A33"/>
    <w:rsid w:val="00DD3AD5"/>
    <w:rsid w:val="00DD5F88"/>
    <w:rsid w:val="00DD7402"/>
    <w:rsid w:val="00DD7E85"/>
    <w:rsid w:val="00DE16E8"/>
    <w:rsid w:val="00DE1D15"/>
    <w:rsid w:val="00DE1D74"/>
    <w:rsid w:val="00DE2A57"/>
    <w:rsid w:val="00DE596E"/>
    <w:rsid w:val="00DF07E1"/>
    <w:rsid w:val="00DF2941"/>
    <w:rsid w:val="00DF3404"/>
    <w:rsid w:val="00DF3E2F"/>
    <w:rsid w:val="00DF49D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633"/>
    <w:rsid w:val="00E22991"/>
    <w:rsid w:val="00E22F2F"/>
    <w:rsid w:val="00E2710F"/>
    <w:rsid w:val="00E27686"/>
    <w:rsid w:val="00E31987"/>
    <w:rsid w:val="00E332DE"/>
    <w:rsid w:val="00E3352E"/>
    <w:rsid w:val="00E35394"/>
    <w:rsid w:val="00E353F8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21A"/>
    <w:rsid w:val="00E547A2"/>
    <w:rsid w:val="00E55E68"/>
    <w:rsid w:val="00E5747D"/>
    <w:rsid w:val="00E60318"/>
    <w:rsid w:val="00E62E3D"/>
    <w:rsid w:val="00E6363D"/>
    <w:rsid w:val="00E6400F"/>
    <w:rsid w:val="00E671CF"/>
    <w:rsid w:val="00E677DE"/>
    <w:rsid w:val="00E67DE1"/>
    <w:rsid w:val="00E71997"/>
    <w:rsid w:val="00E75BA9"/>
    <w:rsid w:val="00E774D1"/>
    <w:rsid w:val="00E77ED2"/>
    <w:rsid w:val="00E8038B"/>
    <w:rsid w:val="00E80D5B"/>
    <w:rsid w:val="00E80E46"/>
    <w:rsid w:val="00E828D9"/>
    <w:rsid w:val="00E8505B"/>
    <w:rsid w:val="00E85AF1"/>
    <w:rsid w:val="00E90075"/>
    <w:rsid w:val="00E90965"/>
    <w:rsid w:val="00E92C5B"/>
    <w:rsid w:val="00E95928"/>
    <w:rsid w:val="00E964CD"/>
    <w:rsid w:val="00E96ED9"/>
    <w:rsid w:val="00EA110E"/>
    <w:rsid w:val="00EA3DE9"/>
    <w:rsid w:val="00EA41B5"/>
    <w:rsid w:val="00EA441A"/>
    <w:rsid w:val="00EB164C"/>
    <w:rsid w:val="00EB17B4"/>
    <w:rsid w:val="00EB3308"/>
    <w:rsid w:val="00EB49B9"/>
    <w:rsid w:val="00EB4B3F"/>
    <w:rsid w:val="00EB4C79"/>
    <w:rsid w:val="00EB65D6"/>
    <w:rsid w:val="00EB684B"/>
    <w:rsid w:val="00EC0510"/>
    <w:rsid w:val="00EC0D4F"/>
    <w:rsid w:val="00EC2758"/>
    <w:rsid w:val="00EC43F8"/>
    <w:rsid w:val="00EC60F8"/>
    <w:rsid w:val="00ED1877"/>
    <w:rsid w:val="00ED2CFC"/>
    <w:rsid w:val="00ED31B4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8D0"/>
    <w:rsid w:val="00EF1B74"/>
    <w:rsid w:val="00EF2110"/>
    <w:rsid w:val="00EF571E"/>
    <w:rsid w:val="00EF5BCA"/>
    <w:rsid w:val="00EF64EE"/>
    <w:rsid w:val="00EF689F"/>
    <w:rsid w:val="00EF7A24"/>
    <w:rsid w:val="00F017EF"/>
    <w:rsid w:val="00F026CF"/>
    <w:rsid w:val="00F032A7"/>
    <w:rsid w:val="00F036B0"/>
    <w:rsid w:val="00F03A58"/>
    <w:rsid w:val="00F041BF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403"/>
    <w:rsid w:val="00F21A19"/>
    <w:rsid w:val="00F22789"/>
    <w:rsid w:val="00F234DE"/>
    <w:rsid w:val="00F239D9"/>
    <w:rsid w:val="00F24E18"/>
    <w:rsid w:val="00F25B3E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0ADE"/>
    <w:rsid w:val="00F53265"/>
    <w:rsid w:val="00F53753"/>
    <w:rsid w:val="00F5539E"/>
    <w:rsid w:val="00F553E1"/>
    <w:rsid w:val="00F555E4"/>
    <w:rsid w:val="00F579DA"/>
    <w:rsid w:val="00F60395"/>
    <w:rsid w:val="00F603CB"/>
    <w:rsid w:val="00F60620"/>
    <w:rsid w:val="00F60C31"/>
    <w:rsid w:val="00F60E88"/>
    <w:rsid w:val="00F61E27"/>
    <w:rsid w:val="00F61F80"/>
    <w:rsid w:val="00F63775"/>
    <w:rsid w:val="00F641CF"/>
    <w:rsid w:val="00F64646"/>
    <w:rsid w:val="00F6531C"/>
    <w:rsid w:val="00F65746"/>
    <w:rsid w:val="00F67063"/>
    <w:rsid w:val="00F67DA0"/>
    <w:rsid w:val="00F706E0"/>
    <w:rsid w:val="00F72F47"/>
    <w:rsid w:val="00F73449"/>
    <w:rsid w:val="00F77F3D"/>
    <w:rsid w:val="00F8070F"/>
    <w:rsid w:val="00F81B67"/>
    <w:rsid w:val="00F81E12"/>
    <w:rsid w:val="00F8353F"/>
    <w:rsid w:val="00F84774"/>
    <w:rsid w:val="00F84DA5"/>
    <w:rsid w:val="00F84EDC"/>
    <w:rsid w:val="00F859E3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38B3"/>
    <w:rsid w:val="00FB41F4"/>
    <w:rsid w:val="00FB4BF8"/>
    <w:rsid w:val="00FB7B09"/>
    <w:rsid w:val="00FB7EC2"/>
    <w:rsid w:val="00FC0856"/>
    <w:rsid w:val="00FC1F0F"/>
    <w:rsid w:val="00FC267A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576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</o:shapedefaults>
    <o:shapelayout v:ext="edit">
      <o:idmap v:ext="edit" data="2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6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833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5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33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5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3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A501598E16F04DABFBCE1F1EA12BA8" ma:contentTypeVersion="13" ma:contentTypeDescription="Skapa ett nytt dokument." ma:contentTypeScope="" ma:versionID="f6769f04f0289f9189f87451e7bd84e7">
  <xsd:schema xmlns:xsd="http://www.w3.org/2001/XMLSchema" xmlns:xs="http://www.w3.org/2001/XMLSchema" xmlns:p="http://schemas.microsoft.com/office/2006/metadata/properties" xmlns:ns2="3d200656-ff11-4f54-8219-c0f1c7dcbf16" xmlns:ns3="bd74009f-1407-4fdb-b032-01dbfd31cf2d" targetNamespace="http://schemas.microsoft.com/office/2006/metadata/properties" ma:root="true" ma:fieldsID="aed33876483e3e66da8b3d5059dfb2eb" ns2:_="" ns3:_="">
    <xsd:import namespace="3d200656-ff11-4f54-8219-c0f1c7dcbf16"/>
    <xsd:import namespace="bd74009f-1407-4fdb-b032-01dbfd31c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00656-ff11-4f54-8219-c0f1c7dcbf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a16e9ac4-b72f-4a86-81f3-30362e9c2b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4009f-1407-4fdb-b032-01dbfd31cf2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8595c7-538a-40b7-920a-e7937bc38747}" ma:internalName="TaxCatchAll" ma:showField="CatchAllData" ma:web="bd74009f-1407-4fdb-b032-01dbfd31cf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00656-ff11-4f54-8219-c0f1c7dcbf16">
      <Terms xmlns="http://schemas.microsoft.com/office/infopath/2007/PartnerControls"/>
    </lcf76f155ced4ddcb4097134ff3c332f>
    <TaxCatchAll xmlns="bd74009f-1407-4fdb-b032-01dbfd31cf2d" xsi:nil="true"/>
  </documentManagement>
</p:properties>
</file>

<file path=customXml/itemProps1.xml><?xml version="1.0" encoding="utf-8"?>
<ds:datastoreItem xmlns:ds="http://schemas.openxmlformats.org/officeDocument/2006/customXml" ds:itemID="{A41120B5-D52B-4A9C-B541-4F616078E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00656-ff11-4f54-8219-c0f1c7dcbf16"/>
    <ds:schemaRef ds:uri="bd74009f-1407-4fdb-b032-01dbfd31cf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4E1470-9B71-4963-9318-400156607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8B8027-999F-4EAD-8FD6-3B9D80197B5A}">
  <ds:schemaRefs>
    <ds:schemaRef ds:uri="http://schemas.microsoft.com/office/2006/metadata/properties"/>
    <ds:schemaRef ds:uri="http://schemas.microsoft.com/office/infopath/2007/PartnerControls"/>
    <ds:schemaRef ds:uri="3d200656-ff11-4f54-8219-c0f1c7dcbf16"/>
    <ds:schemaRef ds:uri="bd74009f-1407-4fdb-b032-01dbfd31c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1147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2023-06-19T05:28:00Z</dcterms:created>
  <dcterms:modified xsi:type="dcterms:W3CDTF">2024-10-21T10:44:00Z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0x01010085A501598E16F04DABFBCE1F1EA12BA8</vt:lpwstr>
  </property>
  <property fmtid="{D5CDD505-2E9C-101B-9397-08002B2CF9AE}" pid="3" name="MediaServiceImageTags">
    <vt:lpwstr/>
  </property>
</Properties>
</file>